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Президента РФ от 01.03.2017 N 96</w:t>
              <w:br/>
              <w:t xml:space="preserve">(ред. от 10.10.2024)</w:t>
              <w:br/>
              <w:t xml:space="preserve">"Об утверждении Положения о кадровом резерве федерального государственного органа, кадровом резерве органа публичной власти федеральной территории"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1 марта 2017 года</w:t>
            </w:r>
          </w:p>
        </w:tc>
        <w:tc>
          <w:tcPr>
            <w:tcW w:w="5103" w:type="dxa"/>
            <w:tcBorders>
              <w:top w:val="nil"/>
              <w:left w:val="nil"/>
              <w:bottom w:val="nil"/>
              <w:right w:val="nil"/>
            </w:tcBorders>
          </w:tcPr>
          <w:p>
            <w:pPr>
              <w:pStyle w:val="0"/>
              <w:outlineLvl w:val="0"/>
              <w:jc w:val="right"/>
            </w:pPr>
            <w:r>
              <w:rPr>
                <w:sz w:val="24"/>
              </w:rPr>
              <w:t xml:space="preserve">N 96</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center"/>
      </w:pPr>
      <w:r>
        <w:rPr>
          <w:sz w:val="24"/>
        </w:rPr>
      </w:r>
    </w:p>
    <w:p>
      <w:pPr>
        <w:pStyle w:val="2"/>
        <w:jc w:val="center"/>
      </w:pPr>
      <w:r>
        <w:rPr>
          <w:sz w:val="24"/>
        </w:rPr>
        <w:t xml:space="preserve">ПРЕЗИДЕНТА РОССИЙСКОЙ ФЕДЕРАЦИИ</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 КАДРОВОМ РЕЗЕРВЕ ФЕДЕРАЛЬНОГО ГОСУДАРСТВЕННОГО ОРГАНА,</w:t>
      </w:r>
    </w:p>
    <w:p>
      <w:pPr>
        <w:pStyle w:val="2"/>
        <w:jc w:val="center"/>
      </w:pPr>
      <w:r>
        <w:rPr>
          <w:sz w:val="24"/>
        </w:rPr>
        <w:t xml:space="preserve">КАДРОВОМ РЕЗЕРВЕ ОРГАНА ПУБЛИЧНОЙ ВЛАСТИ</w:t>
      </w:r>
    </w:p>
    <w:p>
      <w:pPr>
        <w:pStyle w:val="2"/>
        <w:jc w:val="center"/>
      </w:pPr>
      <w:r>
        <w:rPr>
          <w:sz w:val="24"/>
        </w:rPr>
        <w:t xml:space="preserve">ФЕДЕРАЛЬНОЙ ТЕРРИТОРИИ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10.09.2017 </w:t>
            </w:r>
            <w:hyperlink w:history="0" r:id="rId7"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color w:val="392c69"/>
              </w:rPr>
              <w:t xml:space="preserve">,</w:t>
            </w:r>
          </w:p>
          <w:p>
            <w:pPr>
              <w:pStyle w:val="0"/>
              <w:jc w:val="center"/>
            </w:pPr>
            <w:r>
              <w:rPr>
                <w:sz w:val="24"/>
                <w:color w:val="392c69"/>
              </w:rPr>
              <w:t xml:space="preserve">от 06.10.2020 </w:t>
            </w:r>
            <w:hyperlink w:history="0" r:id="rId8"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N 616</w:t>
              </w:r>
            </w:hyperlink>
            <w:r>
              <w:rPr>
                <w:sz w:val="24"/>
                <w:color w:val="392c69"/>
              </w:rPr>
              <w:t xml:space="preserve">, от 29.04.2023 </w:t>
            </w:r>
            <w:hyperlink w:history="0" r:id="rId9"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N 319</w:t>
              </w:r>
            </w:hyperlink>
            <w:r>
              <w:rPr>
                <w:sz w:val="24"/>
                <w:color w:val="392c69"/>
              </w:rPr>
              <w:t xml:space="preserve">, от 01.03.2024 </w:t>
            </w:r>
            <w:hyperlink w:history="0" r:id="rId10"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color w:val="392c69"/>
              </w:rPr>
              <w:t xml:space="preserve">,</w:t>
            </w:r>
          </w:p>
          <w:p>
            <w:pPr>
              <w:pStyle w:val="0"/>
              <w:jc w:val="center"/>
            </w:pPr>
            <w:r>
              <w:rPr>
                <w:sz w:val="24"/>
                <w:color w:val="392c69"/>
              </w:rPr>
              <w:t xml:space="preserve">от 19.09.2024 </w:t>
            </w:r>
            <w:hyperlink w:history="0" r:id="rId11"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N 813</w:t>
              </w:r>
            </w:hyperlink>
            <w:r>
              <w:rPr>
                <w:sz w:val="24"/>
                <w:color w:val="392c69"/>
              </w:rPr>
              <w:t xml:space="preserve">, от 10.10.2024 </w:t>
            </w:r>
            <w:hyperlink w:history="0" r:id="rId12"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N 870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13"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частью 11 статьи 64</w:t>
        </w:r>
      </w:hyperlink>
      <w:r>
        <w:rPr>
          <w:sz w:val="24"/>
        </w:rPr>
        <w:t xml:space="preserve"> Федерального закона от 27 июля 2004 г. N 79-ФЗ "О государственной гражданской службе Российской Федерации" постановляю:</w:t>
      </w:r>
    </w:p>
    <w:p>
      <w:pPr>
        <w:pStyle w:val="0"/>
        <w:spacing w:before="240" w:line-rule="auto"/>
        <w:ind w:firstLine="540"/>
        <w:jc w:val="both"/>
      </w:pPr>
      <w:r>
        <w:rPr>
          <w:sz w:val="24"/>
        </w:rPr>
        <w:t xml:space="preserve">1. Утвердить прилагаемое </w:t>
      </w:r>
      <w:hyperlink w:history="0" w:anchor="P38" w:tooltip="ПОЛОЖЕНИЕ">
        <w:r>
          <w:rPr>
            <w:sz w:val="24"/>
            <w:color w:val="0000ff"/>
          </w:rPr>
          <w:t xml:space="preserve">Положение</w:t>
        </w:r>
      </w:hyperlink>
      <w:r>
        <w:rPr>
          <w:sz w:val="24"/>
        </w:rPr>
        <w:t xml:space="preserve"> о кадровом резерве федерального государственного органа, кадровом резерве органа публичной власти федеральной территории.</w:t>
      </w:r>
    </w:p>
    <w:p>
      <w:pPr>
        <w:pStyle w:val="0"/>
        <w:jc w:val="both"/>
      </w:pPr>
      <w:r>
        <w:rPr>
          <w:sz w:val="24"/>
        </w:rPr>
        <w:t xml:space="preserve">(в ред. </w:t>
      </w:r>
      <w:hyperlink w:history="0" r:id="rId1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2. Настоящий Указ вступает в силу со дня его официального опубликования.</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1 марта 2017 года</w:t>
      </w:r>
    </w:p>
    <w:p>
      <w:pPr>
        <w:pStyle w:val="0"/>
        <w:spacing w:before="240" w:line-rule="auto"/>
      </w:pPr>
      <w:r>
        <w:rPr>
          <w:sz w:val="24"/>
        </w:rPr>
        <w:t xml:space="preserve">N 96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Указом Президента</w:t>
      </w:r>
    </w:p>
    <w:p>
      <w:pPr>
        <w:pStyle w:val="0"/>
        <w:jc w:val="right"/>
      </w:pPr>
      <w:r>
        <w:rPr>
          <w:sz w:val="24"/>
        </w:rPr>
        <w:t xml:space="preserve">Российской Федерации</w:t>
      </w:r>
    </w:p>
    <w:p>
      <w:pPr>
        <w:pStyle w:val="0"/>
        <w:jc w:val="right"/>
      </w:pPr>
      <w:r>
        <w:rPr>
          <w:sz w:val="24"/>
        </w:rPr>
        <w:t xml:space="preserve">от 1 марта 2017 г. N 96</w:t>
      </w:r>
    </w:p>
    <w:p>
      <w:pPr>
        <w:pStyle w:val="0"/>
        <w:jc w:val="both"/>
      </w:pPr>
      <w:r>
        <w:rPr>
          <w:sz w:val="24"/>
        </w:rPr>
      </w:r>
    </w:p>
    <w:bookmarkStart w:id="38" w:name="P38"/>
    <w:bookmarkEnd w:id="38"/>
    <w:p>
      <w:pPr>
        <w:pStyle w:val="2"/>
        <w:jc w:val="center"/>
      </w:pPr>
      <w:r>
        <w:rPr>
          <w:sz w:val="24"/>
        </w:rPr>
        <w:t xml:space="preserve">ПОЛОЖЕНИЕ</w:t>
      </w:r>
    </w:p>
    <w:p>
      <w:pPr>
        <w:pStyle w:val="2"/>
        <w:jc w:val="center"/>
      </w:pPr>
      <w:r>
        <w:rPr>
          <w:sz w:val="24"/>
        </w:rPr>
        <w:t xml:space="preserve">О КАДРОВОМ РЕЗЕРВЕ ФЕДЕРАЛЬНОГО ГОСУДАРСТВЕННОГО ОРГАНА,</w:t>
      </w:r>
    </w:p>
    <w:p>
      <w:pPr>
        <w:pStyle w:val="2"/>
        <w:jc w:val="center"/>
      </w:pPr>
      <w:r>
        <w:rPr>
          <w:sz w:val="24"/>
        </w:rPr>
        <w:t xml:space="preserve">КАДРОВОМ РЕЗЕРВЕ ОРГАНА ПУБЛИЧНОЙ ВЛАСТИ</w:t>
      </w:r>
    </w:p>
    <w:p>
      <w:pPr>
        <w:pStyle w:val="2"/>
        <w:jc w:val="center"/>
      </w:pPr>
      <w:r>
        <w:rPr>
          <w:sz w:val="24"/>
        </w:rPr>
        <w:t xml:space="preserve">ФЕДЕРАЛЬНОЙ ТЕРРИТОРИИ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10.09.2017 </w:t>
            </w:r>
            <w:hyperlink w:history="0" r:id="rId15"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color w:val="392c69"/>
              </w:rPr>
              <w:t xml:space="preserve">,</w:t>
            </w:r>
          </w:p>
          <w:p>
            <w:pPr>
              <w:pStyle w:val="0"/>
              <w:jc w:val="center"/>
            </w:pPr>
            <w:r>
              <w:rPr>
                <w:sz w:val="24"/>
                <w:color w:val="392c69"/>
              </w:rPr>
              <w:t xml:space="preserve">от 06.10.2020 </w:t>
            </w:r>
            <w:hyperlink w:history="0" r:id="rId16"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N 616</w:t>
              </w:r>
            </w:hyperlink>
            <w:r>
              <w:rPr>
                <w:sz w:val="24"/>
                <w:color w:val="392c69"/>
              </w:rPr>
              <w:t xml:space="preserve">, от 29.04.2023 </w:t>
            </w:r>
            <w:hyperlink w:history="0" r:id="rId17"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N 319</w:t>
              </w:r>
            </w:hyperlink>
            <w:r>
              <w:rPr>
                <w:sz w:val="24"/>
                <w:color w:val="392c69"/>
              </w:rPr>
              <w:t xml:space="preserve">, от 01.03.2024 </w:t>
            </w:r>
            <w:hyperlink w:history="0" r:id="rId18"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color w:val="392c69"/>
              </w:rPr>
              <w:t xml:space="preserve">,</w:t>
            </w:r>
          </w:p>
          <w:p>
            <w:pPr>
              <w:pStyle w:val="0"/>
              <w:jc w:val="center"/>
            </w:pPr>
            <w:r>
              <w:rPr>
                <w:sz w:val="24"/>
                <w:color w:val="392c69"/>
              </w:rPr>
              <w:t xml:space="preserve">от 19.09.2024 </w:t>
            </w:r>
            <w:hyperlink w:history="0" r:id="rId19"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N 813</w:t>
              </w:r>
            </w:hyperlink>
            <w:r>
              <w:rPr>
                <w:sz w:val="24"/>
                <w:color w:val="392c69"/>
              </w:rPr>
              <w:t xml:space="preserve">, от 10.10.2024 </w:t>
            </w:r>
            <w:hyperlink w:history="0" r:id="rId20"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N 870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Настоящим Положением определяется порядок формирования кадрового резерва федерального государственного органа, кадрового резерва органа публичной власти федеральной территории (далее также - кадровый резерв) и работы с ними.</w:t>
      </w:r>
    </w:p>
    <w:p>
      <w:pPr>
        <w:pStyle w:val="0"/>
        <w:jc w:val="both"/>
      </w:pPr>
      <w:r>
        <w:rPr>
          <w:sz w:val="24"/>
        </w:rPr>
        <w:t xml:space="preserve">(п. 1 в ред. </w:t>
      </w:r>
      <w:hyperlink w:history="0" r:id="rId21"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2. Кадровый резерв формируется в целях:</w:t>
      </w:r>
    </w:p>
    <w:p>
      <w:pPr>
        <w:pStyle w:val="0"/>
        <w:spacing w:before="240" w:line-rule="auto"/>
        <w:ind w:firstLine="540"/>
        <w:jc w:val="both"/>
      </w:pPr>
      <w:r>
        <w:rPr>
          <w:sz w:val="24"/>
        </w:rPr>
        <w:t xml:space="preserve">а) обеспечения равного доступа граждан Российской Федерации (далее - граждане) к федеральной государственной гражданской службе (далее - федеральная гражданская служба);</w:t>
      </w:r>
    </w:p>
    <w:p>
      <w:pPr>
        <w:pStyle w:val="0"/>
        <w:spacing w:before="240" w:line-rule="auto"/>
        <w:ind w:firstLine="540"/>
        <w:jc w:val="both"/>
      </w:pPr>
      <w:r>
        <w:rPr>
          <w:sz w:val="24"/>
        </w:rPr>
        <w:t xml:space="preserve">б) своевременного замещения должностей федеральной гражданской службы;</w:t>
      </w:r>
    </w:p>
    <w:p>
      <w:pPr>
        <w:pStyle w:val="0"/>
        <w:spacing w:before="240" w:line-rule="auto"/>
        <w:ind w:firstLine="540"/>
        <w:jc w:val="both"/>
      </w:pPr>
      <w:r>
        <w:rPr>
          <w:sz w:val="24"/>
        </w:rPr>
        <w:t xml:space="preserve">в) содействия формированию высокопрофессионального кадрового состава федеральной гражданской службы;</w:t>
      </w:r>
    </w:p>
    <w:p>
      <w:pPr>
        <w:pStyle w:val="0"/>
        <w:spacing w:before="240" w:line-rule="auto"/>
        <w:ind w:firstLine="540"/>
        <w:jc w:val="both"/>
      </w:pPr>
      <w:r>
        <w:rPr>
          <w:sz w:val="24"/>
        </w:rPr>
        <w:t xml:space="preserve">г) содействия должностному росту федеральных государственных гражданских служащих (далее - гражданские служащие).</w:t>
      </w:r>
    </w:p>
    <w:p>
      <w:pPr>
        <w:pStyle w:val="0"/>
        <w:spacing w:before="240" w:line-rule="auto"/>
        <w:ind w:firstLine="540"/>
        <w:jc w:val="both"/>
      </w:pPr>
      <w:r>
        <w:rPr>
          <w:sz w:val="24"/>
        </w:rPr>
        <w:t xml:space="preserve">3. Принципами формирования кадрового резерва являются:</w:t>
      </w:r>
    </w:p>
    <w:p>
      <w:pPr>
        <w:pStyle w:val="0"/>
        <w:spacing w:before="240" w:line-rule="auto"/>
        <w:ind w:firstLine="540"/>
        <w:jc w:val="both"/>
      </w:pPr>
      <w:r>
        <w:rPr>
          <w:sz w:val="24"/>
        </w:rPr>
        <w:t xml:space="preserve">а) добровольность включения гражданских служащих (граждан) в кадровый резерв;</w:t>
      </w:r>
    </w:p>
    <w:p>
      <w:pPr>
        <w:pStyle w:val="0"/>
        <w:spacing w:before="240" w:line-rule="auto"/>
        <w:ind w:firstLine="540"/>
        <w:jc w:val="both"/>
      </w:pPr>
      <w:r>
        <w:rPr>
          <w:sz w:val="24"/>
        </w:rPr>
        <w:t xml:space="preserve">б) гласность при формировании кадрового резерва;</w:t>
      </w:r>
    </w:p>
    <w:p>
      <w:pPr>
        <w:pStyle w:val="0"/>
        <w:spacing w:before="240" w:line-rule="auto"/>
        <w:ind w:firstLine="540"/>
        <w:jc w:val="both"/>
      </w:pPr>
      <w:r>
        <w:rPr>
          <w:sz w:val="24"/>
        </w:rPr>
        <w:t xml:space="preserve">в) соблюдение равенства прав граждан при их включении в кадровый резерв;</w:t>
      </w:r>
    </w:p>
    <w:p>
      <w:pPr>
        <w:pStyle w:val="0"/>
        <w:spacing w:before="240" w:line-rule="auto"/>
        <w:ind w:firstLine="540"/>
        <w:jc w:val="both"/>
      </w:pPr>
      <w:r>
        <w:rPr>
          <w:sz w:val="24"/>
        </w:rPr>
        <w:t xml:space="preserve">г) приоритетность формирования кадрового резерва на конкурсной основе;</w:t>
      </w:r>
    </w:p>
    <w:p>
      <w:pPr>
        <w:pStyle w:val="0"/>
        <w:spacing w:before="240" w:line-rule="auto"/>
        <w:ind w:firstLine="540"/>
        <w:jc w:val="both"/>
      </w:pPr>
      <w:r>
        <w:rPr>
          <w:sz w:val="24"/>
        </w:rPr>
        <w:t xml:space="preserve">д) учет текущей и перспективной потребности в замещении должностей федеральной гражданской службы в федеральном государственном органе или органе публичной власти федеральной территории (далее также - государственный орган);</w:t>
      </w:r>
    </w:p>
    <w:p>
      <w:pPr>
        <w:pStyle w:val="0"/>
        <w:jc w:val="both"/>
      </w:pPr>
      <w:r>
        <w:rPr>
          <w:sz w:val="24"/>
        </w:rPr>
        <w:t xml:space="preserve">(в ред. </w:t>
      </w:r>
      <w:hyperlink w:history="0" r:id="rId22"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е) взаимосвязь должностного роста гражданских служащих с результатами оценки их профессионального уровня;</w:t>
      </w:r>
    </w:p>
    <w:p>
      <w:pPr>
        <w:pStyle w:val="0"/>
        <w:jc w:val="both"/>
      </w:pPr>
      <w:r>
        <w:rPr>
          <w:sz w:val="24"/>
        </w:rPr>
        <w:t xml:space="preserve">(в ред. </w:t>
      </w:r>
      <w:hyperlink w:history="0" r:id="rId23"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Указа</w:t>
        </w:r>
      </w:hyperlink>
      <w:r>
        <w:rPr>
          <w:sz w:val="24"/>
        </w:rPr>
        <w:t xml:space="preserve"> Президента РФ от 29.04.2023 N 319)</w:t>
      </w:r>
    </w:p>
    <w:p>
      <w:pPr>
        <w:pStyle w:val="0"/>
        <w:spacing w:before="240" w:line-rule="auto"/>
        <w:ind w:firstLine="540"/>
        <w:jc w:val="both"/>
      </w:pPr>
      <w:r>
        <w:rPr>
          <w:sz w:val="24"/>
        </w:rPr>
        <w:t xml:space="preserve">ж) персональная ответственность руководителя государственного органа (далее - представитель нанимателя) за качество отбора гражданских служащих (граждан) для включения в кадровый резерв и создание условий для должностного роста гражданских служащих;</w:t>
      </w:r>
    </w:p>
    <w:p>
      <w:pPr>
        <w:pStyle w:val="0"/>
        <w:jc w:val="both"/>
      </w:pPr>
      <w:r>
        <w:rPr>
          <w:sz w:val="24"/>
        </w:rPr>
        <w:t xml:space="preserve">(в ред. </w:t>
      </w:r>
      <w:hyperlink w:history="0" r:id="rId2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з) объективность оценки профессионального уровня, профессиональных и личностных качеств гражданских служащих (граждан), претендующих на включение в кадровый резерв, с учетом опыта их работы в федеральных государственных органах, органах публичной власти федеральной территории, государственных органах субъектов Российской Федерации, органах местного самоуправления, организациях.</w:t>
      </w:r>
    </w:p>
    <w:p>
      <w:pPr>
        <w:pStyle w:val="0"/>
        <w:jc w:val="both"/>
      </w:pPr>
      <w:r>
        <w:rPr>
          <w:sz w:val="24"/>
        </w:rPr>
        <w:t xml:space="preserve">(в ред. Указов Президента РФ от 29.04.2023 </w:t>
      </w:r>
      <w:hyperlink w:history="0" r:id="rId25"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N 319</w:t>
        </w:r>
      </w:hyperlink>
      <w:r>
        <w:rPr>
          <w:sz w:val="24"/>
        </w:rPr>
        <w:t xml:space="preserve">, от 01.03.2024 </w:t>
      </w:r>
      <w:hyperlink w:history="0" r:id="rId26"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p>
      <w:pPr>
        <w:pStyle w:val="0"/>
        <w:spacing w:before="240" w:line-rule="auto"/>
        <w:ind w:firstLine="540"/>
        <w:jc w:val="both"/>
      </w:pPr>
      <w:r>
        <w:rPr>
          <w:sz w:val="24"/>
        </w:rPr>
        <w:t xml:space="preserve">4. Утратил силу с 19 сентября 2024 года. - </w:t>
      </w:r>
      <w:hyperlink w:history="0" r:id="rId27"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w:t>
        </w:r>
      </w:hyperlink>
      <w:r>
        <w:rPr>
          <w:sz w:val="24"/>
        </w:rPr>
        <w:t xml:space="preserve"> Президента РФ от 19.09.2024 N 813.</w:t>
      </w:r>
    </w:p>
    <w:p>
      <w:pPr>
        <w:pStyle w:val="0"/>
        <w:spacing w:before="240" w:line-rule="auto"/>
        <w:ind w:firstLine="540"/>
        <w:jc w:val="both"/>
      </w:pPr>
      <w:r>
        <w:rPr>
          <w:sz w:val="24"/>
        </w:rPr>
        <w:t xml:space="preserve">5. Информация о формировании кадрового резерва и работе с ним размещается на официальных сайтах государственного органа и государственной информационной системы в области государственной службы в информационно-телекоммуникационной сети "Интернет" (далее - сеть "Интернет") в порядке, определяемом Правительством Российской Федерации.</w:t>
      </w:r>
    </w:p>
    <w:p>
      <w:pPr>
        <w:pStyle w:val="0"/>
        <w:jc w:val="both"/>
      </w:pPr>
      <w:r>
        <w:rPr>
          <w:sz w:val="24"/>
        </w:rPr>
        <w:t xml:space="preserve">(в ред. </w:t>
      </w:r>
      <w:hyperlink w:history="0" r:id="rId28"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jc w:val="both"/>
      </w:pPr>
      <w:r>
        <w:rPr>
          <w:sz w:val="24"/>
        </w:rPr>
      </w:r>
    </w:p>
    <w:p>
      <w:pPr>
        <w:pStyle w:val="2"/>
        <w:outlineLvl w:val="1"/>
        <w:jc w:val="center"/>
      </w:pPr>
      <w:r>
        <w:rPr>
          <w:sz w:val="24"/>
        </w:rPr>
        <w:t xml:space="preserve">II. Порядок формирования кадрового резерва</w:t>
      </w:r>
    </w:p>
    <w:p>
      <w:pPr>
        <w:pStyle w:val="0"/>
        <w:jc w:val="both"/>
      </w:pPr>
      <w:r>
        <w:rPr>
          <w:sz w:val="24"/>
        </w:rPr>
      </w:r>
    </w:p>
    <w:p>
      <w:pPr>
        <w:pStyle w:val="0"/>
        <w:ind w:firstLine="540"/>
        <w:jc w:val="both"/>
      </w:pPr>
      <w:r>
        <w:rPr>
          <w:sz w:val="24"/>
        </w:rPr>
        <w:t xml:space="preserve">6. Кадровый резерв формируется представителем нанимателя.</w:t>
      </w:r>
    </w:p>
    <w:p>
      <w:pPr>
        <w:pStyle w:val="0"/>
        <w:spacing w:before="240" w:line-rule="auto"/>
        <w:ind w:firstLine="540"/>
        <w:jc w:val="both"/>
      </w:pPr>
      <w:r>
        <w:rPr>
          <w:sz w:val="24"/>
        </w:rPr>
        <w:t xml:space="preserve">7. Кадровая работа, связанная с формированием кадрового резерва, организацией работы с ним и его эффективным использованием, осуществляется подразделением государственного органа по вопросам государственной службы и кадров.</w:t>
      </w:r>
    </w:p>
    <w:p>
      <w:pPr>
        <w:pStyle w:val="0"/>
        <w:jc w:val="both"/>
      </w:pPr>
      <w:r>
        <w:rPr>
          <w:sz w:val="24"/>
        </w:rPr>
        <w:t xml:space="preserve">(в ред. </w:t>
      </w:r>
      <w:hyperlink w:history="0" r:id="rId29"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8. В кадровый резерв включаются:</w:t>
      </w:r>
    </w:p>
    <w:p>
      <w:pPr>
        <w:pStyle w:val="0"/>
        <w:spacing w:before="240" w:line-rule="auto"/>
        <w:ind w:firstLine="540"/>
        <w:jc w:val="both"/>
      </w:pPr>
      <w:r>
        <w:rPr>
          <w:sz w:val="24"/>
        </w:rPr>
        <w:t xml:space="preserve">а) граждане, претендующие на замещение вакантной должности федеральной гражданской службы:</w:t>
      </w:r>
    </w:p>
    <w:p>
      <w:pPr>
        <w:pStyle w:val="0"/>
        <w:spacing w:before="240" w:line-rule="auto"/>
        <w:ind w:firstLine="540"/>
        <w:jc w:val="both"/>
      </w:pPr>
      <w:r>
        <w:rPr>
          <w:sz w:val="24"/>
        </w:rPr>
        <w:t xml:space="preserve">по результатам конкурса на включение в кадровый резерв;</w:t>
      </w:r>
    </w:p>
    <w:bookmarkStart w:id="81" w:name="P81"/>
    <w:bookmarkEnd w:id="81"/>
    <w:p>
      <w:pPr>
        <w:pStyle w:val="0"/>
        <w:spacing w:before="240" w:line-rule="auto"/>
        <w:ind w:firstLine="540"/>
        <w:jc w:val="both"/>
      </w:pPr>
      <w:r>
        <w:rPr>
          <w:sz w:val="24"/>
        </w:rPr>
        <w:t xml:space="preserve">по результатам конкурса на замещение вакантной должности федеральной гражданской службы с согласия указанных граждан;</w:t>
      </w:r>
    </w:p>
    <w:p>
      <w:pPr>
        <w:pStyle w:val="0"/>
        <w:spacing w:before="240" w:line-rule="auto"/>
        <w:ind w:firstLine="540"/>
        <w:jc w:val="both"/>
      </w:pPr>
      <w:r>
        <w:rPr>
          <w:sz w:val="24"/>
        </w:rPr>
        <w:t xml:space="preserve">б) гражданские служащие, претендующие на замещение вакантной должности федеральной гражданской службы в порядке должностного роста:</w:t>
      </w:r>
    </w:p>
    <w:p>
      <w:pPr>
        <w:pStyle w:val="0"/>
        <w:spacing w:before="240" w:line-rule="auto"/>
        <w:ind w:firstLine="540"/>
        <w:jc w:val="both"/>
      </w:pPr>
      <w:r>
        <w:rPr>
          <w:sz w:val="24"/>
        </w:rPr>
        <w:t xml:space="preserve">по результатам конкурса на включение в кадровый резерв;</w:t>
      </w:r>
    </w:p>
    <w:bookmarkStart w:id="84" w:name="P84"/>
    <w:bookmarkEnd w:id="84"/>
    <w:p>
      <w:pPr>
        <w:pStyle w:val="0"/>
        <w:spacing w:before="240" w:line-rule="auto"/>
        <w:ind w:firstLine="540"/>
        <w:jc w:val="both"/>
      </w:pPr>
      <w:r>
        <w:rPr>
          <w:sz w:val="24"/>
        </w:rPr>
        <w:t xml:space="preserve">по результатам конкурса на замещение вакантной должности федеральной гражданской службы с согласия указанных гражданских служащих;</w:t>
      </w:r>
    </w:p>
    <w:bookmarkStart w:id="85" w:name="P85"/>
    <w:bookmarkEnd w:id="85"/>
    <w:p>
      <w:pPr>
        <w:pStyle w:val="0"/>
        <w:spacing w:before="240" w:line-rule="auto"/>
        <w:ind w:firstLine="540"/>
        <w:jc w:val="both"/>
      </w:pPr>
      <w:r>
        <w:rPr>
          <w:sz w:val="24"/>
        </w:rPr>
        <w:t xml:space="preserve">по результатам аттестации в соответствии с </w:t>
      </w:r>
      <w:hyperlink w:history="0" r:id="rId30"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1 части 16 статьи 48</w:t>
        </w:r>
      </w:hyperlink>
      <w:r>
        <w:rPr>
          <w:sz w:val="24"/>
        </w:rPr>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pPr>
        <w:pStyle w:val="0"/>
        <w:jc w:val="both"/>
      </w:pPr>
      <w:r>
        <w:rPr>
          <w:sz w:val="24"/>
        </w:rPr>
        <w:t xml:space="preserve">(в ред. </w:t>
      </w:r>
      <w:hyperlink w:history="0" r:id="rId31"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bookmarkStart w:id="87" w:name="P87"/>
    <w:bookmarkEnd w:id="87"/>
    <w:p>
      <w:pPr>
        <w:pStyle w:val="0"/>
        <w:spacing w:before="240" w:line-rule="auto"/>
        <w:ind w:firstLine="540"/>
        <w:jc w:val="both"/>
      </w:pPr>
      <w:r>
        <w:rPr>
          <w:sz w:val="24"/>
        </w:rPr>
        <w:t xml:space="preserve">в) гражданские служащие, увольняемые с федеральной гражданской службы:</w:t>
      </w:r>
    </w:p>
    <w:bookmarkStart w:id="88" w:name="P88"/>
    <w:bookmarkEnd w:id="88"/>
    <w:p>
      <w:pPr>
        <w:pStyle w:val="0"/>
        <w:spacing w:before="240" w:line-rule="auto"/>
        <w:ind w:firstLine="540"/>
        <w:jc w:val="both"/>
      </w:pPr>
      <w:r>
        <w:rPr>
          <w:sz w:val="24"/>
        </w:rPr>
        <w:t xml:space="preserve">по основанию, предусмотренному </w:t>
      </w:r>
      <w:hyperlink w:history="0" r:id="rId32"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8.2</w:t>
        </w:r>
      </w:hyperlink>
      <w:r>
        <w:rPr>
          <w:sz w:val="24"/>
        </w:rPr>
        <w:t xml:space="preserve"> или </w:t>
      </w:r>
      <w:hyperlink w:history="0" r:id="rId33"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8.3 части 1 статьи 37</w:t>
        </w:r>
      </w:hyperlink>
      <w:r>
        <w:rPr>
          <w:sz w:val="24"/>
        </w:rPr>
        <w:t xml:space="preserve"> Федерального закона от 27 июля 2004 г. N 79-ФЗ "О государственной гражданской службе Российской Федерации",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pPr>
        <w:pStyle w:val="0"/>
        <w:jc w:val="both"/>
      </w:pPr>
      <w:r>
        <w:rPr>
          <w:sz w:val="24"/>
        </w:rPr>
        <w:t xml:space="preserve">(в ред. Указов Президента РФ от 01.03.2024 </w:t>
      </w:r>
      <w:hyperlink w:history="0" r:id="rId3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 от 19.09.2024 </w:t>
      </w:r>
      <w:hyperlink w:history="0" r:id="rId35"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N 813</w:t>
        </w:r>
      </w:hyperlink>
      <w:r>
        <w:rPr>
          <w:sz w:val="24"/>
        </w:rPr>
        <w:t xml:space="preserve">)</w:t>
      </w:r>
    </w:p>
    <w:p>
      <w:pPr>
        <w:pStyle w:val="0"/>
        <w:spacing w:before="240" w:line-rule="auto"/>
        <w:ind w:firstLine="540"/>
        <w:jc w:val="both"/>
      </w:pPr>
      <w:r>
        <w:rPr>
          <w:sz w:val="24"/>
        </w:rPr>
        <w:t xml:space="preserve">по одному из оснований, предусмотренных </w:t>
      </w:r>
      <w:hyperlink w:history="0" r:id="rId36"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частью 1 статьи 39</w:t>
        </w:r>
      </w:hyperlink>
      <w:r>
        <w:rPr>
          <w:sz w:val="24"/>
        </w:rPr>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pPr>
        <w:pStyle w:val="0"/>
        <w:jc w:val="both"/>
      </w:pPr>
      <w:r>
        <w:rPr>
          <w:sz w:val="24"/>
        </w:rPr>
        <w:t xml:space="preserve">(в ред. </w:t>
      </w:r>
      <w:hyperlink w:history="0" r:id="rId37"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bookmarkStart w:id="92" w:name="P92"/>
    <w:bookmarkEnd w:id="92"/>
    <w:p>
      <w:pPr>
        <w:pStyle w:val="0"/>
        <w:spacing w:before="240" w:line-rule="auto"/>
        <w:ind w:firstLine="540"/>
        <w:jc w:val="both"/>
      </w:pPr>
      <w:r>
        <w:rPr>
          <w:sz w:val="24"/>
        </w:rPr>
        <w:t xml:space="preserve">при невозможности перевода указанных гражданских служащих в соответствии с </w:t>
      </w:r>
      <w:hyperlink w:history="0" r:id="rId38"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пунктами 3</w:t>
        </w:r>
      </w:hyperlink>
      <w:r>
        <w:rPr>
          <w:sz w:val="24"/>
        </w:rPr>
        <w:t xml:space="preserve"> - </w:t>
      </w:r>
      <w:hyperlink w:history="0" r:id="rId3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5</w:t>
        </w:r>
      </w:hyperlink>
      <w:r>
        <w:rPr>
          <w:sz w:val="24"/>
        </w:rPr>
        <w:t xml:space="preserve">, </w:t>
      </w:r>
      <w:hyperlink w:history="0" r:id="rId40"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9</w:t>
        </w:r>
      </w:hyperlink>
      <w:r>
        <w:rPr>
          <w:sz w:val="24"/>
        </w:rPr>
        <w:t xml:space="preserve">, </w:t>
      </w:r>
      <w:hyperlink w:history="0" r:id="rId41"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12</w:t>
        </w:r>
      </w:hyperlink>
      <w:r>
        <w:rPr>
          <w:sz w:val="24"/>
        </w:rPr>
        <w:t xml:space="preserve"> - </w:t>
      </w:r>
      <w:hyperlink w:history="0" r:id="rId42"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14 части 5 статьи 28</w:t>
        </w:r>
      </w:hyperlink>
      <w:r>
        <w:rPr>
          <w:sz w:val="24"/>
        </w:rPr>
        <w:t xml:space="preserve"> Федерального закона от 27 июля 2004 г. N 79-ФЗ "О государственной гражданской службе Российской Федерации" на иную должность федеральной гражданской службы в связи с ее отсутствием или при отказе их от перевода в соответствии со </w:t>
      </w:r>
      <w:hyperlink w:history="0" r:id="rId43"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28</w:t>
        </w:r>
      </w:hyperlink>
      <w:r>
        <w:rPr>
          <w:sz w:val="24"/>
        </w:rPr>
        <w:t xml:space="preserve"> названного Федерального закона, - по решению представителя нанимателя с согласия указанных гражданских служащих.</w:t>
      </w:r>
    </w:p>
    <w:p>
      <w:pPr>
        <w:pStyle w:val="0"/>
        <w:jc w:val="both"/>
      </w:pPr>
      <w:r>
        <w:rPr>
          <w:sz w:val="24"/>
        </w:rPr>
        <w:t xml:space="preserve">(абзац введен </w:t>
      </w:r>
      <w:hyperlink w:history="0" r:id="rId44"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Указом</w:t>
        </w:r>
      </w:hyperlink>
      <w:r>
        <w:rPr>
          <w:sz w:val="24"/>
        </w:rPr>
        <w:t xml:space="preserve"> Президента РФ от 19.09.2024 N 813)</w:t>
      </w:r>
    </w:p>
    <w:p>
      <w:pPr>
        <w:pStyle w:val="0"/>
        <w:spacing w:before="240" w:line-rule="auto"/>
        <w:ind w:firstLine="540"/>
        <w:jc w:val="both"/>
      </w:pPr>
      <w:r>
        <w:rPr>
          <w:sz w:val="24"/>
        </w:rPr>
        <w:t xml:space="preserve">9. Конкурс на включение гражданских служащих (граждан) в кадровый резерв проводится в соответствии с нормами, предусмотренными </w:t>
      </w:r>
      <w:hyperlink w:history="0" w:anchor="P106" w:tooltip="III. Конкурс на включение в кадровый резерв">
        <w:r>
          <w:rPr>
            <w:sz w:val="24"/>
            <w:color w:val="0000ff"/>
          </w:rPr>
          <w:t xml:space="preserve">разделом III</w:t>
        </w:r>
      </w:hyperlink>
      <w:r>
        <w:rPr>
          <w:sz w:val="24"/>
        </w:rPr>
        <w:t xml:space="preserve"> настоящего Положения.</w:t>
      </w:r>
    </w:p>
    <w:p>
      <w:pPr>
        <w:pStyle w:val="0"/>
        <w:spacing w:before="240" w:line-rule="auto"/>
        <w:ind w:firstLine="540"/>
        <w:jc w:val="both"/>
      </w:pPr>
      <w:r>
        <w:rPr>
          <w:sz w:val="24"/>
        </w:rPr>
        <w:t xml:space="preserve">10. Гражданские служащие (граждане), которые указаны в </w:t>
      </w:r>
      <w:hyperlink w:history="0" w:anchor="P81" w:tooltip="по результатам конкурса на замещение вакантной должности федеральной гражданской службы с согласия указанных граждан;">
        <w:r>
          <w:rPr>
            <w:sz w:val="24"/>
            <w:color w:val="0000ff"/>
          </w:rPr>
          <w:t xml:space="preserve">абзаце третьем подпункта "а"</w:t>
        </w:r>
      </w:hyperlink>
      <w:r>
        <w:rPr>
          <w:sz w:val="24"/>
        </w:rPr>
        <w:t xml:space="preserve"> и </w:t>
      </w:r>
      <w:hyperlink w:history="0" w:anchor="P84" w:tooltip="по результатам конкурса на замещение вакантной должности федеральной гражданской службы с согласия указанных гражданских служащих;">
        <w:r>
          <w:rPr>
            <w:sz w:val="24"/>
            <w:color w:val="0000ff"/>
          </w:rPr>
          <w:t xml:space="preserve">абзаце третьем подпункта "б" пункта 8</w:t>
        </w:r>
      </w:hyperlink>
      <w:r>
        <w:rPr>
          <w:sz w:val="24"/>
        </w:rPr>
        <w:t xml:space="preserve"> настоящего Положения и не стали победителями конкурса на замещение вакантной должности федеральной гражданской службы, однако профессиональный уровень,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для замещения должностей федеральной гражданской службы той же группы, к которой относилась вакантная должность федеральной гражданской службы, на замещение которой проводился конкурс.</w:t>
      </w:r>
    </w:p>
    <w:p>
      <w:pPr>
        <w:pStyle w:val="0"/>
        <w:jc w:val="both"/>
      </w:pPr>
      <w:r>
        <w:rPr>
          <w:sz w:val="24"/>
        </w:rPr>
        <w:t xml:space="preserve">(в ред. </w:t>
      </w:r>
      <w:hyperlink w:history="0" r:id="rId45"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Указа</w:t>
        </w:r>
      </w:hyperlink>
      <w:r>
        <w:rPr>
          <w:sz w:val="24"/>
        </w:rPr>
        <w:t xml:space="preserve"> Президента РФ от 29.04.2023 N 319)</w:t>
      </w:r>
    </w:p>
    <w:p>
      <w:pPr>
        <w:pStyle w:val="0"/>
        <w:spacing w:before="240" w:line-rule="auto"/>
        <w:ind w:firstLine="540"/>
        <w:jc w:val="both"/>
      </w:pPr>
      <w:r>
        <w:rPr>
          <w:sz w:val="24"/>
        </w:rPr>
        <w:t xml:space="preserve">11. Гражданские служащие, которые указаны в </w:t>
      </w:r>
      <w:hyperlink w:history="0" w:anchor="P85" w:tooltip="по результатам аттестации в соответствии с пунктом 1 части 16 статьи 48 Федерального закона от 27 июля 2004 г. N 79-ФЗ &quot;О государственной гражданской службе Российской Федерации&quot; с согласия указанных гражданских служащих;">
        <w:r>
          <w:rPr>
            <w:sz w:val="24"/>
            <w:color w:val="0000ff"/>
          </w:rPr>
          <w:t xml:space="preserve">абзаце четвертом подпункта "б" пункта 8</w:t>
        </w:r>
      </w:hyperlink>
      <w:r>
        <w:rPr>
          <w:sz w:val="24"/>
        </w:rPr>
        <w:t xml:space="preserve">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 с их согласия включаются в кадровый резерв в течение одного месяца после проведения аттестации.</w:t>
      </w:r>
    </w:p>
    <w:p>
      <w:pPr>
        <w:pStyle w:val="0"/>
        <w:spacing w:before="240" w:line-rule="auto"/>
        <w:ind w:firstLine="540"/>
        <w:jc w:val="both"/>
      </w:pPr>
      <w:r>
        <w:rPr>
          <w:sz w:val="24"/>
        </w:rPr>
        <w:t xml:space="preserve">12. Гражданские служащие, указанные в </w:t>
      </w:r>
      <w:hyperlink w:history="0" w:anchor="P87" w:tooltip="в) гражданские служащие, увольняемые с федеральной гражданской службы:">
        <w:r>
          <w:rPr>
            <w:sz w:val="24"/>
            <w:color w:val="0000ff"/>
          </w:rPr>
          <w:t xml:space="preserve">подпункте "в" пункта 8</w:t>
        </w:r>
      </w:hyperlink>
      <w:r>
        <w:rPr>
          <w:sz w:val="24"/>
        </w:rPr>
        <w:t xml:space="preserve"> настоящего Положения, включаются в кадровый резерв для замещения должностей федеральной гражданской службы той же группы, к которой относилась последняя замещаемая ими должность федеральной гражданской службы.</w:t>
      </w:r>
    </w:p>
    <w:p>
      <w:pPr>
        <w:pStyle w:val="0"/>
        <w:spacing w:before="240" w:line-rule="auto"/>
        <w:ind w:firstLine="540"/>
        <w:jc w:val="both"/>
      </w:pPr>
      <w:r>
        <w:rPr>
          <w:sz w:val="24"/>
        </w:rPr>
        <w:t xml:space="preserve">13. Включение гражданских служащих (граждан) в кадровый резерв оформляется правовым актом государственного органа с указанием группы должностей федеральной гражданской службы, на которые они могут быть назначены.</w:t>
      </w:r>
    </w:p>
    <w:p>
      <w:pPr>
        <w:pStyle w:val="0"/>
        <w:jc w:val="both"/>
      </w:pPr>
      <w:r>
        <w:rPr>
          <w:sz w:val="24"/>
        </w:rPr>
        <w:t xml:space="preserve">(в ред. </w:t>
      </w:r>
      <w:hyperlink w:history="0" r:id="rId46"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14. Включение гражданских служащих, указанных в </w:t>
      </w:r>
      <w:hyperlink w:history="0" w:anchor="P88" w:tooltip="по основанию, предусмотренному пунктом 8.2 или 8.3 части 1 статьи 37 Федерального закона от 27 июля 2004 г. N 79-ФЗ &quot;О государственной гражданской службе Российской Федерации&quot;,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
        <w:r>
          <w:rPr>
            <w:sz w:val="24"/>
            <w:color w:val="0000ff"/>
          </w:rPr>
          <w:t xml:space="preserve">абзаце втором подпункта "в" пункта 8</w:t>
        </w:r>
      </w:hyperlink>
      <w:r>
        <w:rPr>
          <w:sz w:val="24"/>
        </w:rPr>
        <w:t xml:space="preserve"> настоящего Положения, в кадровый резерв оформляется правовым актом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w:t>
      </w:r>
    </w:p>
    <w:p>
      <w:pPr>
        <w:pStyle w:val="0"/>
        <w:jc w:val="both"/>
      </w:pPr>
      <w:r>
        <w:rPr>
          <w:sz w:val="24"/>
        </w:rPr>
        <w:t xml:space="preserve">(в ред. </w:t>
      </w:r>
      <w:hyperlink w:history="0" r:id="rId47"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15. В кадровый резерв не может быть включен гражданский служащий, имеющий дисциплинарное взыскание, предусмотренное </w:t>
      </w:r>
      <w:hyperlink w:history="0" r:id="rId48"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4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части 1 статьи 57</w:t>
        </w:r>
      </w:hyperlink>
      <w:r>
        <w:rPr>
          <w:sz w:val="24"/>
        </w:rPr>
        <w:t xml:space="preserve"> либо </w:t>
      </w:r>
      <w:hyperlink w:history="0" r:id="rId50"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51"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статьи 59.1</w:t>
        </w:r>
      </w:hyperlink>
      <w:r>
        <w:rPr>
          <w:sz w:val="24"/>
        </w:rPr>
        <w:t xml:space="preserve"> Федерального закона от 27 июля 2004 г. N 79-ФЗ "О государственной гражданской службе Российской Федерации", за исключением основания включения в кадровый резерв, предусмотренного </w:t>
      </w:r>
      <w:hyperlink w:history="0" w:anchor="P92" w:tooltip="при невозможности перевода указанных гражданских служащих в соответствии с пунктами 3 - 5, 9, 12 - 14 части 5 статьи 28 Федерального закона от 27 июля 2004 г. N 79-ФЗ &quot;О государственной гражданской службе Российской Федерации&quot; на иную должность федеральной гражданской службы в связи с ее отсутствием или при отказе их от перевода в соответствии со статьей 28 названного Федерального закона, - по решению представителя нанимателя с согласия указанных гражданских служащих.">
        <w:r>
          <w:rPr>
            <w:sz w:val="24"/>
            <w:color w:val="0000ff"/>
          </w:rPr>
          <w:t xml:space="preserve">абзацем четвертым подпункта "в" пункта 8</w:t>
        </w:r>
      </w:hyperlink>
      <w:r>
        <w:rPr>
          <w:sz w:val="24"/>
        </w:rPr>
        <w:t xml:space="preserve"> настоящего Положения.</w:t>
      </w:r>
    </w:p>
    <w:p>
      <w:pPr>
        <w:pStyle w:val="0"/>
        <w:jc w:val="both"/>
      </w:pPr>
      <w:r>
        <w:rPr>
          <w:sz w:val="24"/>
        </w:rPr>
        <w:t xml:space="preserve">(п. 15 в ред. </w:t>
      </w:r>
      <w:hyperlink w:history="0" r:id="rId52"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jc w:val="both"/>
      </w:pPr>
      <w:r>
        <w:rPr>
          <w:sz w:val="24"/>
        </w:rPr>
      </w:r>
    </w:p>
    <w:bookmarkStart w:id="106" w:name="P106"/>
    <w:bookmarkEnd w:id="106"/>
    <w:p>
      <w:pPr>
        <w:pStyle w:val="2"/>
        <w:outlineLvl w:val="1"/>
        <w:jc w:val="center"/>
      </w:pPr>
      <w:r>
        <w:rPr>
          <w:sz w:val="24"/>
        </w:rPr>
        <w:t xml:space="preserve">III. Конкурс на включение в кадровый резерв</w:t>
      </w:r>
    </w:p>
    <w:p>
      <w:pPr>
        <w:pStyle w:val="0"/>
        <w:jc w:val="both"/>
      </w:pPr>
      <w:r>
        <w:rPr>
          <w:sz w:val="24"/>
        </w:rPr>
      </w:r>
    </w:p>
    <w:p>
      <w:pPr>
        <w:pStyle w:val="0"/>
        <w:ind w:firstLine="540"/>
        <w:jc w:val="both"/>
      </w:pPr>
      <w:r>
        <w:rPr>
          <w:sz w:val="24"/>
        </w:rPr>
        <w:t xml:space="preserve">16. Конкурс на включение гражданских служащих (граждан) в кадровый резерв (далее - конкурс) объявляется по решению представителя нанимателя.</w:t>
      </w:r>
    </w:p>
    <w:p>
      <w:pPr>
        <w:pStyle w:val="0"/>
        <w:spacing w:before="240" w:line-rule="auto"/>
        <w:ind w:firstLine="540"/>
        <w:jc w:val="both"/>
      </w:pPr>
      <w:r>
        <w:rPr>
          <w:sz w:val="24"/>
        </w:rPr>
        <w:t xml:space="preserve">17. Конкурс проводится в соответствии с единой </w:t>
      </w:r>
      <w:hyperlink w:history="0" r:id="rId53" w:tooltip="Постановление Правительства РФ от 31.03.2018 N 397 (ред. от 05.08.2024) &quo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quot; {КонсультантПлюс}">
        <w:r>
          <w:rPr>
            <w:sz w:val="24"/>
            <w:color w:val="0000ff"/>
          </w:rPr>
          <w:t xml:space="preserve">методикой</w:t>
        </w:r>
      </w:hyperlink>
      <w:r>
        <w:rPr>
          <w:sz w:val="24"/>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Российской Федерации.</w:t>
      </w:r>
    </w:p>
    <w:p>
      <w:pPr>
        <w:pStyle w:val="0"/>
        <w:spacing w:before="240" w:line-rule="auto"/>
        <w:ind w:firstLine="540"/>
        <w:jc w:val="both"/>
      </w:pPr>
      <w:r>
        <w:rPr>
          <w:sz w:val="24"/>
        </w:rPr>
        <w:t xml:space="preserve">18. Кадровая работа, связанная с организацией и обеспечением проведения конкурса, осуществляется подразделением государственного органа по вопросам государственной службы и кадров.</w:t>
      </w:r>
    </w:p>
    <w:p>
      <w:pPr>
        <w:pStyle w:val="0"/>
        <w:jc w:val="both"/>
      </w:pPr>
      <w:r>
        <w:rPr>
          <w:sz w:val="24"/>
        </w:rPr>
        <w:t xml:space="preserve">(в ред. </w:t>
      </w:r>
      <w:hyperlink w:history="0" r:id="rId5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19. 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pPr>
        <w:pStyle w:val="0"/>
        <w:spacing w:before="240" w:line-rule="auto"/>
        <w:ind w:firstLine="540"/>
        <w:jc w:val="both"/>
      </w:pPr>
      <w:r>
        <w:rPr>
          <w:sz w:val="24"/>
        </w:rPr>
        <w:t xml:space="preserve">20. Конкурс проводится конкурсной комиссией, образованной в государственном органе в соответствии с </w:t>
      </w:r>
      <w:hyperlink w:history="0" r:id="rId55"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sz w:val="24"/>
            <w:color w:val="0000ff"/>
          </w:rPr>
          <w:t xml:space="preserve">Положением</w:t>
        </w:r>
      </w:hyperlink>
      <w:r>
        <w:rPr>
          <w:sz w:val="24"/>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 конкурсная комиссия).</w:t>
      </w:r>
    </w:p>
    <w:p>
      <w:pPr>
        <w:pStyle w:val="0"/>
        <w:jc w:val="both"/>
      </w:pPr>
      <w:r>
        <w:rPr>
          <w:sz w:val="24"/>
        </w:rPr>
        <w:t xml:space="preserve">(в ред. </w:t>
      </w:r>
      <w:hyperlink w:history="0" r:id="rId56"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21. Конкурс заключается в оценке профессионального уровня,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федеральной гражданской службы.</w:t>
      </w:r>
    </w:p>
    <w:p>
      <w:pPr>
        <w:pStyle w:val="0"/>
        <w:jc w:val="both"/>
      </w:pPr>
      <w:r>
        <w:rPr>
          <w:sz w:val="24"/>
        </w:rPr>
        <w:t xml:space="preserve">(в ред. </w:t>
      </w:r>
      <w:hyperlink w:history="0" r:id="rId57"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Указа</w:t>
        </w:r>
      </w:hyperlink>
      <w:r>
        <w:rPr>
          <w:sz w:val="24"/>
        </w:rPr>
        <w:t xml:space="preserve"> Президента РФ от 29.04.2023 N 319)</w:t>
      </w:r>
    </w:p>
    <w:p>
      <w:pPr>
        <w:pStyle w:val="0"/>
        <w:spacing w:before="240" w:line-rule="auto"/>
        <w:ind w:firstLine="540"/>
        <w:jc w:val="both"/>
      </w:pPr>
      <w:r>
        <w:rPr>
          <w:sz w:val="24"/>
        </w:rPr>
        <w:t xml:space="preserve">22.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наименования должностей федеральной гражданской службы, на включение в кадровый резерв для замещения которых объявлен конкурс, квалификационные требования для замещения этих должностей, условия прохождения федеральной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pPr>
        <w:pStyle w:val="0"/>
        <w:jc w:val="both"/>
      </w:pPr>
      <w:r>
        <w:rPr>
          <w:sz w:val="24"/>
        </w:rPr>
        <w:t xml:space="preserve">(в ред. </w:t>
      </w:r>
      <w:hyperlink w:history="0" r:id="rId58"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bookmarkStart w:id="119" w:name="P119"/>
    <w:bookmarkEnd w:id="119"/>
    <w:p>
      <w:pPr>
        <w:pStyle w:val="0"/>
        <w:spacing w:before="240" w:line-rule="auto"/>
        <w:ind w:firstLine="540"/>
        <w:jc w:val="both"/>
      </w:pPr>
      <w:r>
        <w:rPr>
          <w:sz w:val="24"/>
        </w:rPr>
        <w:t xml:space="preserve">23. Гражданин, изъявивший желание участвовать в конкурсе, представляет в государственный орган, в котором проводится конкурс:</w:t>
      </w:r>
    </w:p>
    <w:p>
      <w:pPr>
        <w:pStyle w:val="0"/>
        <w:jc w:val="both"/>
      </w:pPr>
      <w:r>
        <w:rPr>
          <w:sz w:val="24"/>
        </w:rPr>
        <w:t xml:space="preserve">(в ред. </w:t>
      </w:r>
      <w:hyperlink w:history="0" r:id="rId59"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а) личное заявление;</w:t>
      </w:r>
    </w:p>
    <w:p>
      <w:pPr>
        <w:pStyle w:val="0"/>
        <w:spacing w:before="240" w:line-rule="auto"/>
        <w:ind w:firstLine="540"/>
        <w:jc w:val="both"/>
      </w:pPr>
      <w:r>
        <w:rPr>
          <w:sz w:val="24"/>
        </w:rPr>
        <w:t xml:space="preserve">б) </w:t>
      </w:r>
      <w:hyperlink w:history="0" r:id="rId60"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анкету</w:t>
        </w:r>
      </w:hyperlink>
      <w:r>
        <w:rPr>
          <w:sz w:val="24"/>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pPr>
        <w:pStyle w:val="0"/>
        <w:jc w:val="both"/>
      </w:pPr>
      <w:r>
        <w:rPr>
          <w:sz w:val="24"/>
        </w:rPr>
        <w:t xml:space="preserve">(пп. "б" в ред. </w:t>
      </w:r>
      <w:hyperlink w:history="0" r:id="rId61"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Указа</w:t>
        </w:r>
      </w:hyperlink>
      <w:r>
        <w:rPr>
          <w:sz w:val="24"/>
        </w:rPr>
        <w:t xml:space="preserve"> Президента РФ от 10.10.2024 N 870)</w:t>
      </w:r>
    </w:p>
    <w:p>
      <w:pPr>
        <w:pStyle w:val="0"/>
        <w:spacing w:before="240" w:line-rule="auto"/>
        <w:ind w:firstLine="540"/>
        <w:jc w:val="both"/>
      </w:pPr>
      <w:r>
        <w:rPr>
          <w:sz w:val="24"/>
        </w:rPr>
        <w:t xml:space="preserve">в) копию паспорта или заменяющего его документа (соответствующий документ предъявляется лично по прибытии на конкурс);</w:t>
      </w:r>
    </w:p>
    <w:p>
      <w:pPr>
        <w:pStyle w:val="0"/>
        <w:spacing w:before="240" w:line-rule="auto"/>
        <w:ind w:firstLine="540"/>
        <w:jc w:val="both"/>
      </w:pPr>
      <w:r>
        <w:rPr>
          <w:sz w:val="24"/>
        </w:rPr>
        <w:t xml:space="preserve">г) документы, подтверждающие необходимое профессиональное образование, квалификацию и стаж работы:</w:t>
      </w:r>
    </w:p>
    <w:p>
      <w:pPr>
        <w:pStyle w:val="0"/>
        <w:spacing w:before="240" w:line-rule="auto"/>
        <w:ind w:firstLine="540"/>
        <w:jc w:val="both"/>
      </w:pPr>
      <w:r>
        <w:rPr>
          <w:sz w:val="24"/>
        </w:rPr>
        <w:t xml:space="preserve">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pPr>
        <w:pStyle w:val="0"/>
        <w:jc w:val="both"/>
      </w:pPr>
      <w:r>
        <w:rPr>
          <w:sz w:val="24"/>
        </w:rPr>
        <w:t xml:space="preserve">(в ред. </w:t>
      </w:r>
      <w:hyperlink w:history="0" r:id="rId62"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06.10.2020 N 616)</w:t>
      </w:r>
    </w:p>
    <w:p>
      <w:pPr>
        <w:pStyle w:val="0"/>
        <w:spacing w:before="240" w:line-rule="auto"/>
        <w:ind w:firstLine="540"/>
        <w:jc w:val="both"/>
      </w:pPr>
      <w:r>
        <w:rPr>
          <w:sz w:val="24"/>
        </w:rPr>
        <w:t xml:space="preserve">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p>
    <w:p>
      <w:pPr>
        <w:pStyle w:val="0"/>
        <w:jc w:val="both"/>
      </w:pPr>
      <w:r>
        <w:rPr>
          <w:sz w:val="24"/>
        </w:rPr>
        <w:t xml:space="preserve">(в ред. </w:t>
      </w:r>
      <w:hyperlink w:history="0" r:id="rId63"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Указа</w:t>
        </w:r>
      </w:hyperlink>
      <w:r>
        <w:rPr>
          <w:sz w:val="24"/>
        </w:rPr>
        <w:t xml:space="preserve"> Президента РФ от 29.04.2023 N 319)</w:t>
      </w:r>
    </w:p>
    <w:p>
      <w:pPr>
        <w:pStyle w:val="0"/>
        <w:spacing w:before="240" w:line-rule="auto"/>
        <w:ind w:firstLine="540"/>
        <w:jc w:val="both"/>
      </w:pPr>
      <w:r>
        <w:rPr>
          <w:sz w:val="24"/>
        </w:rPr>
        <w:t xml:space="preserve">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pPr>
        <w:pStyle w:val="0"/>
        <w:spacing w:before="240" w:line-rule="auto"/>
        <w:ind w:firstLine="540"/>
        <w:jc w:val="both"/>
      </w:pPr>
      <w:r>
        <w:rPr>
          <w:sz w:val="24"/>
        </w:rPr>
        <w:t xml:space="preserve">е) иные документы, предусмотренные Федеральным </w:t>
      </w:r>
      <w:hyperlink w:history="0" r:id="rId64"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 июля 2004 г.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pPr>
        <w:pStyle w:val="0"/>
        <w:jc w:val="both"/>
      </w:pPr>
      <w:r>
        <w:rPr>
          <w:sz w:val="24"/>
        </w:rPr>
        <w:t xml:space="preserve">(в ред. </w:t>
      </w:r>
      <w:hyperlink w:history="0" r:id="rId65"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24. Гражданский служащий, изъявивший желание участвовать в конкурсе, проводимом в государственном органе, в котором он замещает должность федеральной гражданской службы, подает заявление на имя представителя нанимателя.</w:t>
      </w:r>
    </w:p>
    <w:p>
      <w:pPr>
        <w:pStyle w:val="0"/>
        <w:jc w:val="both"/>
      </w:pPr>
      <w:r>
        <w:rPr>
          <w:sz w:val="24"/>
        </w:rPr>
        <w:t xml:space="preserve">(в ред. </w:t>
      </w:r>
      <w:hyperlink w:history="0" r:id="rId66"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bookmarkStart w:id="135" w:name="P135"/>
    <w:bookmarkEnd w:id="135"/>
    <w:p>
      <w:pPr>
        <w:pStyle w:val="0"/>
        <w:spacing w:before="240" w:line-rule="auto"/>
        <w:ind w:firstLine="540"/>
        <w:jc w:val="both"/>
      </w:pPr>
      <w:r>
        <w:rPr>
          <w:sz w:val="24"/>
        </w:rPr>
        <w:t xml:space="preserve">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w:history="0" r:id="rId67"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анкету</w:t>
        </w:r>
      </w:hyperlink>
      <w:r>
        <w:rPr>
          <w:sz w:val="24"/>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pPr>
        <w:pStyle w:val="0"/>
        <w:jc w:val="both"/>
      </w:pPr>
      <w:r>
        <w:rPr>
          <w:sz w:val="24"/>
        </w:rPr>
        <w:t xml:space="preserve">(п. 25 в ред. </w:t>
      </w:r>
      <w:hyperlink w:history="0" r:id="rId68"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Указа</w:t>
        </w:r>
      </w:hyperlink>
      <w:r>
        <w:rPr>
          <w:sz w:val="24"/>
        </w:rPr>
        <w:t xml:space="preserve"> Президента РФ от 10.10.2024 N 870)</w:t>
      </w:r>
    </w:p>
    <w:p>
      <w:pPr>
        <w:pStyle w:val="0"/>
        <w:spacing w:before="240" w:line-rule="auto"/>
        <w:ind w:firstLine="540"/>
        <w:jc w:val="both"/>
      </w:pPr>
      <w:r>
        <w:rPr>
          <w:sz w:val="24"/>
        </w:rPr>
        <w:t xml:space="preserve">26. Документы, указанные в </w:t>
      </w:r>
      <w:hyperlink w:history="0" w:anchor="P119" w:tooltip="23. Гражданин, изъявивший желание участвовать в конкурсе, представляет в государственный орган, в котором проводится конкурс:">
        <w:r>
          <w:rPr>
            <w:sz w:val="24"/>
            <w:color w:val="0000ff"/>
          </w:rPr>
          <w:t xml:space="preserve">пунктах 23</w:t>
        </w:r>
      </w:hyperlink>
      <w:r>
        <w:rPr>
          <w:sz w:val="24"/>
        </w:rPr>
        <w:t xml:space="preserve"> - </w:t>
      </w:r>
      <w:hyperlink w:history="0" w:anchor="P135" w:tooltip="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
        <w:r>
          <w:rPr>
            <w:sz w:val="24"/>
            <w:color w:val="0000ff"/>
          </w:rPr>
          <w:t xml:space="preserve">25</w:t>
        </w:r>
      </w:hyperlink>
      <w:r>
        <w:rPr>
          <w:sz w:val="24"/>
        </w:rPr>
        <w:t xml:space="preserve"> настоящего Положения,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"Интернет" представляются в государственный орган гражданским служащим (гражданином) лично, посредством направления по почте или в электронном виде с использованием указанной информационной системы. </w:t>
      </w:r>
      <w:hyperlink w:history="0" r:id="rId69" w:tooltip="Постановление Правительства РФ от 05.03.2018 N 227 (ред. от 28.11.2024) &quot;О некоторых мерах по внедрению информационных технологий в кадровую работу на государственной гражданской службе Российской Федерации&quot; (вместе с &quot;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включение в кадровый резерв федерального государственного органа, кадровый резерв органа публичной власти федераль {КонсультантПлюс}">
        <w:r>
          <w:rPr>
            <w:sz w:val="24"/>
            <w:color w:val="0000ff"/>
          </w:rPr>
          <w:t xml:space="preserve">Порядок</w:t>
        </w:r>
      </w:hyperlink>
      <w:r>
        <w:rPr>
          <w:sz w:val="24"/>
        </w:rPr>
        <w:t xml:space="preserve"> представления документов в электронном виде устанавливается Правительством Российской Федерации.</w:t>
      </w:r>
    </w:p>
    <w:p>
      <w:pPr>
        <w:pStyle w:val="0"/>
        <w:jc w:val="both"/>
      </w:pPr>
      <w:r>
        <w:rPr>
          <w:sz w:val="24"/>
        </w:rPr>
        <w:t xml:space="preserve">(в ред. Указов Президента РФ от 10.09.2017 </w:t>
      </w:r>
      <w:hyperlink w:history="0" r:id="rId70"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rPr>
        <w:t xml:space="preserve">, от 01.03.2024 </w:t>
      </w:r>
      <w:hyperlink w:history="0" r:id="rId71"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bookmarkStart w:id="139" w:name="P139"/>
    <w:bookmarkEnd w:id="139"/>
    <w:p>
      <w:pPr>
        <w:pStyle w:val="0"/>
        <w:spacing w:before="240" w:line-rule="auto"/>
        <w:ind w:firstLine="540"/>
        <w:jc w:val="both"/>
      </w:pPr>
      <w:r>
        <w:rPr>
          <w:sz w:val="24"/>
        </w:rPr>
        <w:t xml:space="preserve">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bookmarkStart w:id="140" w:name="P140"/>
    <w:bookmarkEnd w:id="140"/>
    <w:p>
      <w:pPr>
        <w:pStyle w:val="0"/>
        <w:spacing w:before="240" w:line-rule="auto"/>
        <w:ind w:firstLine="540"/>
        <w:jc w:val="both"/>
      </w:pPr>
      <w:r>
        <w:rPr>
          <w:sz w:val="24"/>
        </w:rPr>
        <w:t xml:space="preserve">28. Гражданский служащий не допускается к участию в конкурсе в случае наличия у него дисциплинарного взыскания, предусмотренного </w:t>
      </w:r>
      <w:hyperlink w:history="0" r:id="rId72"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73"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части 1 статьи 57</w:t>
        </w:r>
      </w:hyperlink>
      <w:r>
        <w:rPr>
          <w:sz w:val="24"/>
        </w:rPr>
        <w:t xml:space="preserve"> либо </w:t>
      </w:r>
      <w:hyperlink w:history="0" r:id="rId74"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75"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статьи 59.1</w:t>
        </w:r>
      </w:hyperlink>
      <w:r>
        <w:rPr>
          <w:sz w:val="24"/>
        </w:rPr>
        <w:t xml:space="preserve"> Федерального закона от 27 июля 2004 г. N 79-ФЗ "О государственной гражданской службе Российской Федерации".</w:t>
      </w:r>
    </w:p>
    <w:p>
      <w:pPr>
        <w:pStyle w:val="0"/>
        <w:jc w:val="both"/>
      </w:pPr>
      <w:r>
        <w:rPr>
          <w:sz w:val="24"/>
        </w:rPr>
        <w:t xml:space="preserve">(в ред. </w:t>
      </w:r>
      <w:hyperlink w:history="0" r:id="rId76"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pPr>
        <w:pStyle w:val="0"/>
        <w:jc w:val="both"/>
      </w:pPr>
      <w:r>
        <w:rPr>
          <w:sz w:val="24"/>
        </w:rPr>
        <w:t xml:space="preserve">(п. 28(1) в ред. </w:t>
      </w:r>
      <w:hyperlink w:history="0" r:id="rId77"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Указа</w:t>
        </w:r>
      </w:hyperlink>
      <w:r>
        <w:rPr>
          <w:sz w:val="24"/>
        </w:rPr>
        <w:t xml:space="preserve"> Президента РФ от 10.10.2024 N 870)</w:t>
      </w:r>
    </w:p>
    <w:bookmarkStart w:id="144" w:name="P144"/>
    <w:bookmarkEnd w:id="144"/>
    <w:p>
      <w:pPr>
        <w:pStyle w:val="0"/>
        <w:spacing w:before="240" w:line-rule="auto"/>
        <w:ind w:firstLine="540"/>
        <w:jc w:val="both"/>
      </w:pPr>
      <w:r>
        <w:rPr>
          <w:sz w:val="24"/>
        </w:rPr>
        <w:t xml:space="preserve">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pPr>
        <w:pStyle w:val="0"/>
        <w:spacing w:before="240" w:line-rule="auto"/>
        <w:ind w:firstLine="540"/>
        <w:jc w:val="both"/>
      </w:pPr>
      <w:r>
        <w:rPr>
          <w:sz w:val="24"/>
        </w:rPr>
        <w:t xml:space="preserve">30. Гражданский служащий (гражданин), не допущенный к участию в конкурсе в соответствии с </w:t>
      </w:r>
      <w:hyperlink w:history="0" w:anchor="P139" w:tooltip="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
        <w:r>
          <w:rPr>
            <w:sz w:val="24"/>
            <w:color w:val="0000ff"/>
          </w:rPr>
          <w:t xml:space="preserve">пунктом 27</w:t>
        </w:r>
      </w:hyperlink>
      <w:r>
        <w:rPr>
          <w:sz w:val="24"/>
        </w:rPr>
        <w:t xml:space="preserve">, </w:t>
      </w:r>
      <w:hyperlink w:history="0" w:anchor="P140" w:tooltip="28. Гражданский служащий не допускается к участию в конкурсе в случае наличия у него дисциплинарного взыскания, предусмотренного пунктом 2 или 3 части 1 статьи 57 либо пунктом 2 или 3 статьи 59.1 Федерального закона от 27 июля 2004 г. N 79-ФЗ &quot;О государственной гражданской службе Российской Федерации&quot;.">
        <w:r>
          <w:rPr>
            <w:sz w:val="24"/>
            <w:color w:val="0000ff"/>
          </w:rPr>
          <w:t xml:space="preserve">28</w:t>
        </w:r>
      </w:hyperlink>
      <w:r>
        <w:rPr>
          <w:sz w:val="24"/>
        </w:rPr>
        <w:t xml:space="preserve"> или </w:t>
      </w:r>
      <w:hyperlink w:history="0" w:anchor="P144" w:tooltip="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
        <w:r>
          <w:rPr>
            <w:sz w:val="24"/>
            <w:color w:val="0000ff"/>
          </w:rPr>
          <w:t xml:space="preserve">29</w:t>
        </w:r>
      </w:hyperlink>
      <w:r>
        <w:rPr>
          <w:sz w:val="24"/>
        </w:rPr>
        <w:t xml:space="preserve"> настоящего Положения, информируется представителем нанимателя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pPr>
        <w:pStyle w:val="0"/>
        <w:jc w:val="both"/>
      </w:pPr>
      <w:r>
        <w:rPr>
          <w:sz w:val="24"/>
        </w:rPr>
        <w:t xml:space="preserve">(п. 30 в ред. </w:t>
      </w:r>
      <w:hyperlink w:history="0" r:id="rId78"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10.09.2017 N 419)</w:t>
      </w:r>
    </w:p>
    <w:p>
      <w:pPr>
        <w:pStyle w:val="0"/>
        <w:spacing w:before="240" w:line-rule="auto"/>
        <w:ind w:firstLine="540"/>
        <w:jc w:val="both"/>
      </w:pPr>
      <w:r>
        <w:rPr>
          <w:sz w:val="24"/>
        </w:rPr>
        <w:t xml:space="preserve">31. Решение о дате, месте и времени проведения конкурса принимается представителем нанимателя. Конкурс проводится не позднее чем через 30 календарных дней после дня завершения приема документов для участия в конкурсе.</w:t>
      </w:r>
    </w:p>
    <w:p>
      <w:pPr>
        <w:pStyle w:val="0"/>
        <w:spacing w:before="240" w:line-rule="auto"/>
        <w:ind w:firstLine="540"/>
        <w:jc w:val="both"/>
      </w:pPr>
      <w:r>
        <w:rPr>
          <w:sz w:val="24"/>
        </w:rPr>
        <w:t xml:space="preserve">32.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"Интернет" информацию о дате, месте и времени его проведения, список кандидатов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указанной информационной системы.</w:t>
      </w:r>
    </w:p>
    <w:p>
      <w:pPr>
        <w:pStyle w:val="0"/>
        <w:jc w:val="both"/>
      </w:pPr>
      <w:r>
        <w:rPr>
          <w:sz w:val="24"/>
        </w:rPr>
        <w:t xml:space="preserve">(в ред. Указов Президента РФ от 10.09.2017 </w:t>
      </w:r>
      <w:hyperlink w:history="0" r:id="rId79"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rPr>
        <w:t xml:space="preserve">, от 01.03.2024 </w:t>
      </w:r>
      <w:hyperlink w:history="0" r:id="rId80"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p>
      <w:pPr>
        <w:pStyle w:val="0"/>
        <w:spacing w:before="240" w:line-rule="auto"/>
        <w:ind w:firstLine="540"/>
        <w:jc w:val="both"/>
      </w:pPr>
      <w:r>
        <w:rPr>
          <w:sz w:val="24"/>
        </w:rPr>
        <w:t xml:space="preserve">33. 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федеральной гражданской службы, на включение в кадровый резерв для замещения которых претендуют кандидаты.</w:t>
      </w:r>
    </w:p>
    <w:p>
      <w:pPr>
        <w:pStyle w:val="0"/>
        <w:jc w:val="both"/>
      </w:pPr>
      <w:r>
        <w:rPr>
          <w:sz w:val="24"/>
        </w:rPr>
        <w:t xml:space="preserve">(в ред. </w:t>
      </w:r>
      <w:hyperlink w:history="0" r:id="rId81"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Указа</w:t>
        </w:r>
      </w:hyperlink>
      <w:r>
        <w:rPr>
          <w:sz w:val="24"/>
        </w:rPr>
        <w:t xml:space="preserve"> Президента РФ от 29.04.2023 N 319)</w:t>
      </w:r>
    </w:p>
    <w:p>
      <w:pPr>
        <w:pStyle w:val="0"/>
        <w:spacing w:before="240" w:line-rule="auto"/>
        <w:ind w:firstLine="540"/>
        <w:jc w:val="both"/>
      </w:pPr>
      <w:r>
        <w:rPr>
          <w:sz w:val="24"/>
        </w:rPr>
        <w:t xml:space="preserve">34. Конкурсные процедуры и заседание конкурсной комиссии проводятся при наличии не менее двух кандидатов.</w:t>
      </w:r>
    </w:p>
    <w:p>
      <w:pPr>
        <w:pStyle w:val="0"/>
        <w:spacing w:before="240" w:line-rule="auto"/>
        <w:ind w:firstLine="540"/>
        <w:jc w:val="both"/>
      </w:pPr>
      <w:r>
        <w:rPr>
          <w:sz w:val="24"/>
        </w:rPr>
        <w:t xml:space="preserve">35.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федеральной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pPr>
        <w:pStyle w:val="0"/>
        <w:spacing w:before="240" w:line-rule="auto"/>
        <w:ind w:firstLine="540"/>
        <w:jc w:val="both"/>
      </w:pPr>
      <w:r>
        <w:rPr>
          <w:sz w:val="24"/>
        </w:rPr>
        <w:t xml:space="preserve">36. Решение конкурсной комиссии принимается в отсутствие кандидатов и является основанием для включения кандидата (кандидатов) в кадровый резерв для замещения должностей федеральной гражданской службы соответствующей группы либо отказа во включении кандидата (кандидатов) в кадровый резерв.</w:t>
      </w:r>
    </w:p>
    <w:p>
      <w:pPr>
        <w:pStyle w:val="0"/>
        <w:spacing w:before="240" w:line-rule="auto"/>
        <w:ind w:firstLine="540"/>
        <w:jc w:val="both"/>
      </w:pPr>
      <w:r>
        <w:rPr>
          <w:sz w:val="24"/>
        </w:rPr>
        <w:t xml:space="preserve">37.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pPr>
        <w:pStyle w:val="0"/>
        <w:spacing w:before="240" w:line-rule="auto"/>
        <w:ind w:firstLine="540"/>
        <w:jc w:val="both"/>
      </w:pPr>
      <w:r>
        <w:rPr>
          <w:sz w:val="24"/>
        </w:rPr>
        <w:t xml:space="preserve">38.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w:t>
      </w:r>
    </w:p>
    <w:p>
      <w:pPr>
        <w:pStyle w:val="0"/>
        <w:jc w:val="both"/>
      </w:pPr>
      <w:r>
        <w:rPr>
          <w:sz w:val="24"/>
        </w:rPr>
        <w:t xml:space="preserve">(в ред. Указов Президента РФ от 10.09.2017 </w:t>
      </w:r>
      <w:hyperlink w:history="0" r:id="rId82"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rPr>
        <w:t xml:space="preserve">, от 01.03.2024 </w:t>
      </w:r>
      <w:hyperlink w:history="0" r:id="rId83"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p>
      <w:pPr>
        <w:pStyle w:val="0"/>
        <w:spacing w:before="240" w:line-rule="auto"/>
        <w:ind w:firstLine="540"/>
        <w:jc w:val="both"/>
      </w:pPr>
      <w:r>
        <w:rPr>
          <w:sz w:val="24"/>
        </w:rPr>
        <w:t xml:space="preserve">39.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(кандидатов), в отношении которого (которых) принято соответствующее решение.</w:t>
      </w:r>
    </w:p>
    <w:p>
      <w:pPr>
        <w:pStyle w:val="0"/>
        <w:jc w:val="both"/>
      </w:pPr>
      <w:r>
        <w:rPr>
          <w:sz w:val="24"/>
        </w:rPr>
        <w:t xml:space="preserve">(в ред. </w:t>
      </w:r>
      <w:hyperlink w:history="0" r:id="rId8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40. Выписка из протокола заседания конкурсной комиссии, содержащая решение конкурсной комиссии об отказе во включении кандидата в кадровый резерв,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w:t>
      </w:r>
    </w:p>
    <w:p>
      <w:pPr>
        <w:pStyle w:val="0"/>
        <w:jc w:val="both"/>
      </w:pPr>
      <w:r>
        <w:rPr>
          <w:sz w:val="24"/>
        </w:rPr>
        <w:t xml:space="preserve">(в ред. </w:t>
      </w:r>
      <w:hyperlink w:history="0" r:id="rId85"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41. Кандидат вправе обжаловать решение конкурсной комиссии в соответствии с законодательством Российской Федерации.</w:t>
      </w:r>
    </w:p>
    <w:p>
      <w:pPr>
        <w:pStyle w:val="0"/>
        <w:spacing w:before="240" w:line-rule="auto"/>
        <w:ind w:firstLine="540"/>
        <w:jc w:val="both"/>
      </w:pPr>
      <w:r>
        <w:rPr>
          <w:sz w:val="24"/>
        </w:rPr>
        <w:t xml:space="preserve">42. Документы гражданских служащих (граждан), не допущенных к участию в конкурсе, и кандидатов, которым было отказано во включении в кадровый резерв, могут быть возвращены им по письменному заявлению в течение трех лет со дня завершения конкурса. До истечения этого срока документы хранятся в архиве государственного органа,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pPr>
        <w:pStyle w:val="0"/>
        <w:jc w:val="both"/>
      </w:pPr>
      <w:r>
        <w:rPr>
          <w:sz w:val="24"/>
        </w:rPr>
        <w:t xml:space="preserve">(в ред. Указов Президента РФ от 10.09.2017 </w:t>
      </w:r>
      <w:hyperlink w:history="0" r:id="rId86"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rPr>
        <w:t xml:space="preserve">, от 01.03.2024 </w:t>
      </w:r>
      <w:hyperlink w:history="0" r:id="rId87"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p>
      <w:pPr>
        <w:pStyle w:val="0"/>
        <w:spacing w:before="240" w:line-rule="auto"/>
        <w:ind w:firstLine="540"/>
        <w:jc w:val="both"/>
      </w:pPr>
      <w:r>
        <w:rPr>
          <w:sz w:val="24"/>
        </w:rPr>
        <w:t xml:space="preserve">43.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pPr>
        <w:pStyle w:val="0"/>
        <w:jc w:val="both"/>
      </w:pPr>
      <w:r>
        <w:rPr>
          <w:sz w:val="24"/>
        </w:rPr>
      </w:r>
    </w:p>
    <w:p>
      <w:pPr>
        <w:pStyle w:val="2"/>
        <w:outlineLvl w:val="1"/>
        <w:jc w:val="center"/>
      </w:pPr>
      <w:r>
        <w:rPr>
          <w:sz w:val="24"/>
        </w:rPr>
        <w:t xml:space="preserve">IV. Порядок работы с кадровым резервом</w:t>
      </w:r>
    </w:p>
    <w:p>
      <w:pPr>
        <w:pStyle w:val="0"/>
        <w:jc w:val="both"/>
      </w:pPr>
      <w:r>
        <w:rPr>
          <w:sz w:val="24"/>
        </w:rPr>
      </w:r>
    </w:p>
    <w:bookmarkStart w:id="169" w:name="P169"/>
    <w:bookmarkEnd w:id="169"/>
    <w:p>
      <w:pPr>
        <w:pStyle w:val="0"/>
        <w:ind w:firstLine="540"/>
        <w:jc w:val="both"/>
      </w:pPr>
      <w:r>
        <w:rPr>
          <w:sz w:val="24"/>
        </w:rPr>
        <w:t xml:space="preserve">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w:t>
      </w:r>
      <w:hyperlink w:history="0" r:id="rId88" w:tooltip="Распоряжение Правительства РФ от 26.06.2017 N 1335-р &lt;Об утверждении формы справки, содержащей сведения о федеральном государственном гражданском служащем, включаемом в кадровый резерв федерального государственного органа&gt; {КонсультантПлюс}">
        <w:r>
          <w:rPr>
            <w:sz w:val="24"/>
            <w:color w:val="0000ff"/>
          </w:rPr>
          <w:t xml:space="preserve">форме</w:t>
        </w:r>
      </w:hyperlink>
      <w:r>
        <w:rPr>
          <w:sz w:val="24"/>
        </w:rPr>
        <w:t xml:space="preserve">, утверждаемой Правительством Российской Федерации.</w:t>
      </w:r>
    </w:p>
    <w:p>
      <w:pPr>
        <w:pStyle w:val="0"/>
        <w:jc w:val="both"/>
      </w:pPr>
      <w:r>
        <w:rPr>
          <w:sz w:val="24"/>
        </w:rPr>
        <w:t xml:space="preserve">(в ред. Указов Президента РФ от 10.09.2017 </w:t>
      </w:r>
      <w:hyperlink w:history="0" r:id="rId89"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жение о кадровом резерве федерального государственного органа, утвержденное Указом Президента Российской Федерации от 1 марта 2017 г. N 96&quot; {КонсультантПлюс}">
        <w:r>
          <w:rPr>
            <w:sz w:val="24"/>
            <w:color w:val="0000ff"/>
          </w:rPr>
          <w:t xml:space="preserve">N 419</w:t>
        </w:r>
      </w:hyperlink>
      <w:r>
        <w:rPr>
          <w:sz w:val="24"/>
        </w:rPr>
        <w:t xml:space="preserve">, от 01.03.2024 </w:t>
      </w:r>
      <w:hyperlink w:history="0" r:id="rId90"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rPr>
        <w:t xml:space="preserve">)</w:t>
      </w:r>
    </w:p>
    <w:p>
      <w:pPr>
        <w:pStyle w:val="0"/>
        <w:spacing w:before="240" w:line-rule="auto"/>
        <w:ind w:firstLine="540"/>
        <w:jc w:val="both"/>
      </w:pPr>
      <w:r>
        <w:rPr>
          <w:sz w:val="24"/>
        </w:rPr>
        <w:t xml:space="preserve">45. Копия правового акта государственного органа о включении гражданского служащего (гражданина) в кадровый резерв или об исключении гражданского служащего (гражданина) из кадрового резерва направляется (выдается) подразделением государственного органа по вопросам государственной службы и кадров гражданскому служащему (гражданину) в течение 14 дней со дня издания этого акта.</w:t>
      </w:r>
    </w:p>
    <w:p>
      <w:pPr>
        <w:pStyle w:val="0"/>
        <w:jc w:val="both"/>
      </w:pPr>
      <w:r>
        <w:rPr>
          <w:sz w:val="24"/>
        </w:rPr>
        <w:t xml:space="preserve">(в ред. </w:t>
      </w:r>
      <w:hyperlink w:history="0" r:id="rId91"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46.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w:t>
      </w:r>
    </w:p>
    <w:p>
      <w:pPr>
        <w:pStyle w:val="0"/>
        <w:jc w:val="both"/>
      </w:pPr>
      <w:r>
        <w:rPr>
          <w:sz w:val="24"/>
        </w:rPr>
        <w:t xml:space="preserve">(в ред. </w:t>
      </w:r>
      <w:hyperlink w:history="0" r:id="rId92"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47. Сведения о гражданских служащих (гражданах), включенных в кадровый резерв государственного органа, размещаются на официальных сайтах этого органа и государственной информационной системы в области государственной службы в сети "Интернет".</w:t>
      </w:r>
    </w:p>
    <w:p>
      <w:pPr>
        <w:pStyle w:val="0"/>
        <w:jc w:val="both"/>
      </w:pPr>
      <w:r>
        <w:rPr>
          <w:sz w:val="24"/>
        </w:rPr>
        <w:t xml:space="preserve">(в ред. </w:t>
      </w:r>
      <w:hyperlink w:history="0" r:id="rId93"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48. Профессиональное развитие гражданского служащего, состоящего в кадровом резерве государственного органа, осуществляется этим органом на основе утверждаемого им индивидуального плана профессионального развития гражданского служащего.</w:t>
      </w:r>
    </w:p>
    <w:p>
      <w:pPr>
        <w:pStyle w:val="0"/>
        <w:jc w:val="both"/>
      </w:pPr>
      <w:r>
        <w:rPr>
          <w:sz w:val="24"/>
        </w:rPr>
        <w:t xml:space="preserve">(в ред. </w:t>
      </w:r>
      <w:hyperlink w:history="0" r:id="rId9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49. Информация о мероприятиях по профессиональному развитию гражданского служащего, состоящего в кадровом резерве, отражается в справке, указанной в </w:t>
      </w:r>
      <w:hyperlink w:history="0" w:anchor="P169" w:tooltip="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форме, утверждаемой Правительством Российской Федерации.">
        <w:r>
          <w:rPr>
            <w:sz w:val="24"/>
            <w:color w:val="0000ff"/>
          </w:rPr>
          <w:t xml:space="preserve">пункте 44</w:t>
        </w:r>
      </w:hyperlink>
      <w:r>
        <w:rPr>
          <w:sz w:val="24"/>
        </w:rPr>
        <w:t xml:space="preserve"> настоящего Положения.</w:t>
      </w:r>
    </w:p>
    <w:p>
      <w:pPr>
        <w:pStyle w:val="0"/>
        <w:spacing w:before="240" w:line-rule="auto"/>
        <w:ind w:firstLine="540"/>
        <w:jc w:val="both"/>
      </w:pPr>
      <w:r>
        <w:rPr>
          <w:sz w:val="24"/>
        </w:rPr>
        <w:t xml:space="preserve">50. Назначение гражданского служащего (гражданина), состоящего в кадровом резерве,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 для замещения которых гражданский служащий (гражданин) включен в кадровый резерв.</w:t>
      </w:r>
    </w:p>
    <w:p>
      <w:pPr>
        <w:pStyle w:val="0"/>
        <w:jc w:val="both"/>
      </w:pPr>
      <w:r>
        <w:rPr>
          <w:sz w:val="24"/>
        </w:rPr>
      </w:r>
    </w:p>
    <w:p>
      <w:pPr>
        <w:pStyle w:val="2"/>
        <w:outlineLvl w:val="1"/>
        <w:jc w:val="center"/>
      </w:pPr>
      <w:r>
        <w:rPr>
          <w:sz w:val="24"/>
        </w:rPr>
        <w:t xml:space="preserve">V. Исключение гражданского служащего (гражданина)</w:t>
      </w:r>
    </w:p>
    <w:p>
      <w:pPr>
        <w:pStyle w:val="2"/>
        <w:jc w:val="center"/>
      </w:pPr>
      <w:r>
        <w:rPr>
          <w:sz w:val="24"/>
        </w:rPr>
        <w:t xml:space="preserve">из кадрового резерва</w:t>
      </w:r>
    </w:p>
    <w:p>
      <w:pPr>
        <w:pStyle w:val="0"/>
        <w:jc w:val="both"/>
      </w:pPr>
      <w:r>
        <w:rPr>
          <w:sz w:val="24"/>
        </w:rPr>
      </w:r>
    </w:p>
    <w:p>
      <w:pPr>
        <w:pStyle w:val="0"/>
        <w:ind w:firstLine="540"/>
        <w:jc w:val="both"/>
      </w:pPr>
      <w:r>
        <w:rPr>
          <w:sz w:val="24"/>
        </w:rPr>
        <w:t xml:space="preserve">51. Исключение гражданского служащего (гражданина) из кадрового резерва оформляется правовым актом государственного органа.</w:t>
      </w:r>
    </w:p>
    <w:p>
      <w:pPr>
        <w:pStyle w:val="0"/>
        <w:jc w:val="both"/>
      </w:pPr>
      <w:r>
        <w:rPr>
          <w:sz w:val="24"/>
        </w:rPr>
        <w:t xml:space="preserve">(в ред. </w:t>
      </w:r>
      <w:hyperlink w:history="0" r:id="rId95"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52. Основаниями исключения гражданского служащего из кадрового резерва являются:</w:t>
      </w:r>
    </w:p>
    <w:p>
      <w:pPr>
        <w:pStyle w:val="0"/>
        <w:spacing w:before="240" w:line-rule="auto"/>
        <w:ind w:firstLine="540"/>
        <w:jc w:val="both"/>
      </w:pPr>
      <w:r>
        <w:rPr>
          <w:sz w:val="24"/>
        </w:rPr>
        <w:t xml:space="preserve">а) личное заявление;</w:t>
      </w:r>
    </w:p>
    <w:p>
      <w:pPr>
        <w:pStyle w:val="0"/>
        <w:spacing w:before="240" w:line-rule="auto"/>
        <w:ind w:firstLine="540"/>
        <w:jc w:val="both"/>
      </w:pPr>
      <w:r>
        <w:rPr>
          <w:sz w:val="24"/>
        </w:rPr>
        <w:t xml:space="preserve">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pPr>
        <w:pStyle w:val="0"/>
        <w:spacing w:before="240" w:line-rule="auto"/>
        <w:ind w:firstLine="540"/>
        <w:jc w:val="both"/>
      </w:pPr>
      <w:r>
        <w:rPr>
          <w:sz w:val="24"/>
        </w:rPr>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кадровый резерв в соответствии с </w:t>
      </w:r>
      <w:hyperlink w:history="0" w:anchor="P87" w:tooltip="в) гражданские служащие, увольняемые с федеральной гражданской службы:">
        <w:r>
          <w:rPr>
            <w:sz w:val="24"/>
            <w:color w:val="0000ff"/>
          </w:rPr>
          <w:t xml:space="preserve">подпунктом "в" пункта 8</w:t>
        </w:r>
      </w:hyperlink>
      <w:r>
        <w:rPr>
          <w:sz w:val="24"/>
        </w:rPr>
        <w:t xml:space="preserve"> настоящего Положения;</w:t>
      </w:r>
    </w:p>
    <w:p>
      <w:pPr>
        <w:pStyle w:val="0"/>
        <w:spacing w:before="240" w:line-rule="auto"/>
        <w:ind w:firstLine="540"/>
        <w:jc w:val="both"/>
      </w:pPr>
      <w:r>
        <w:rPr>
          <w:sz w:val="24"/>
        </w:rPr>
        <w:t xml:space="preserve">г) понижение гражданского служащего в должности федеральной гражданской службы в соответствии с </w:t>
      </w:r>
      <w:hyperlink w:history="0" r:id="rId96"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3 части 16 статьи 48</w:t>
        </w:r>
      </w:hyperlink>
      <w:r>
        <w:rPr>
          <w:sz w:val="24"/>
        </w:rPr>
        <w:t xml:space="preserve"> Федерального закона от 27 июля 2004 г. N 79-ФЗ "О государственной гражданской службе Российской Федерации";</w:t>
      </w:r>
    </w:p>
    <w:p>
      <w:pPr>
        <w:pStyle w:val="0"/>
        <w:jc w:val="both"/>
      </w:pPr>
      <w:r>
        <w:rPr>
          <w:sz w:val="24"/>
        </w:rPr>
        <w:t xml:space="preserve">(в ред. </w:t>
      </w:r>
      <w:hyperlink w:history="0" r:id="rId97"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д) совершение дисциплинарного проступка, за который к гражданскому служащему применено дисциплинарное взыскание, предусмотренное </w:t>
      </w:r>
      <w:hyperlink w:history="0" r:id="rId98"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9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части 1 статьи 57</w:t>
        </w:r>
      </w:hyperlink>
      <w:r>
        <w:rPr>
          <w:sz w:val="24"/>
        </w:rPr>
        <w:t xml:space="preserve"> либо </w:t>
      </w:r>
      <w:hyperlink w:history="0" r:id="rId100"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2</w:t>
        </w:r>
      </w:hyperlink>
      <w:r>
        <w:rPr>
          <w:sz w:val="24"/>
        </w:rPr>
        <w:t xml:space="preserve"> или </w:t>
      </w:r>
      <w:hyperlink w:history="0" r:id="rId101"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3 статьи 59.1</w:t>
        </w:r>
      </w:hyperlink>
      <w:r>
        <w:rPr>
          <w:sz w:val="24"/>
        </w:rPr>
        <w:t xml:space="preserve"> Федерального закона от 27 июля 2004 г. N 79-ФЗ "О государственной гражданской службе Российской Федерации", за исключением случая наличия такого дисциплинарного взыскания у гражданского служащего при его включении в кадровый резерв по основанию, предусмотренному </w:t>
      </w:r>
      <w:hyperlink w:history="0" w:anchor="P92" w:tooltip="при невозможности перевода указанных гражданских служащих в соответствии с пунктами 3 - 5, 9, 12 - 14 части 5 статьи 28 Федерального закона от 27 июля 2004 г. N 79-ФЗ &quot;О государственной гражданской службе Российской Федерации&quot; на иную должность федеральной гражданской службы в связи с ее отсутствием или при отказе их от перевода в соответствии со статьей 28 названного Федерального закона, - по решению представителя нанимателя с согласия указанных гражданских служащих.">
        <w:r>
          <w:rPr>
            <w:sz w:val="24"/>
            <w:color w:val="0000ff"/>
          </w:rPr>
          <w:t xml:space="preserve">абзацем четвертым подпункта "в" пункта 8</w:t>
        </w:r>
      </w:hyperlink>
      <w:r>
        <w:rPr>
          <w:sz w:val="24"/>
        </w:rPr>
        <w:t xml:space="preserve"> настоящего Положения;</w:t>
      </w:r>
    </w:p>
    <w:p>
      <w:pPr>
        <w:pStyle w:val="0"/>
        <w:jc w:val="both"/>
      </w:pPr>
      <w:r>
        <w:rPr>
          <w:sz w:val="24"/>
        </w:rPr>
        <w:t xml:space="preserve">(пп. "д" в ред. </w:t>
      </w:r>
      <w:hyperlink w:history="0" r:id="rId102"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е) увольнение с федеральной гражданской службы, за исключением увольнения по основанию, предусмотренному </w:t>
      </w:r>
      <w:hyperlink w:history="0" r:id="rId103"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пунктом 8.2</w:t>
        </w:r>
      </w:hyperlink>
      <w:r>
        <w:rPr>
          <w:sz w:val="24"/>
        </w:rPr>
        <w:t xml:space="preserve"> или </w:t>
      </w:r>
      <w:hyperlink w:history="0" r:id="rId104"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8.3 части 1 статьи 37</w:t>
        </w:r>
      </w:hyperlink>
      <w:r>
        <w:rPr>
          <w:sz w:val="24"/>
        </w:rPr>
        <w:t xml:space="preserve"> Федерального закона от 27 июля 2004 г. N 79-ФЗ "О государственной гражданской службе Российской Федерации", либо по одному из оснований, предусмотренных </w:t>
      </w:r>
      <w:hyperlink w:history="0" r:id="rId105"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частью 1 статьи 39</w:t>
        </w:r>
      </w:hyperlink>
      <w:r>
        <w:rPr>
          <w:sz w:val="24"/>
        </w:rPr>
        <w:t xml:space="preserve"> указанного Федерального закона, либо увольнения при невозможности перевода гражданского служащего в соответствии с </w:t>
      </w:r>
      <w:hyperlink w:history="0" r:id="rId106"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пунктами 3</w:t>
        </w:r>
      </w:hyperlink>
      <w:r>
        <w:rPr>
          <w:sz w:val="24"/>
        </w:rPr>
        <w:t xml:space="preserve"> - </w:t>
      </w:r>
      <w:hyperlink w:history="0" r:id="rId107"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5</w:t>
        </w:r>
      </w:hyperlink>
      <w:r>
        <w:rPr>
          <w:sz w:val="24"/>
        </w:rPr>
        <w:t xml:space="preserve">, </w:t>
      </w:r>
      <w:hyperlink w:history="0" r:id="rId108"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9</w:t>
        </w:r>
      </w:hyperlink>
      <w:r>
        <w:rPr>
          <w:sz w:val="24"/>
        </w:rPr>
        <w:t xml:space="preserve">, </w:t>
      </w:r>
      <w:hyperlink w:history="0" r:id="rId10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12</w:t>
        </w:r>
      </w:hyperlink>
      <w:r>
        <w:rPr>
          <w:sz w:val="24"/>
        </w:rPr>
        <w:t xml:space="preserve"> - </w:t>
      </w:r>
      <w:hyperlink w:history="0" r:id="rId110"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14 части 5 статьи 28</w:t>
        </w:r>
      </w:hyperlink>
      <w:r>
        <w:rPr>
          <w:sz w:val="24"/>
        </w:rPr>
        <w:t xml:space="preserve"> названного Федерального закона на иную должность федеральной гражданской службы в связи с ее отсутствием или при отказе гражданского служащего от перевода в соответствии со </w:t>
      </w:r>
      <w:hyperlink w:history="0" r:id="rId111"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28</w:t>
        </w:r>
      </w:hyperlink>
      <w:r>
        <w:rPr>
          <w:sz w:val="24"/>
        </w:rPr>
        <w:t xml:space="preserve"> указанного Федерального закона;</w:t>
      </w:r>
    </w:p>
    <w:p>
      <w:pPr>
        <w:pStyle w:val="0"/>
        <w:jc w:val="both"/>
      </w:pPr>
      <w:r>
        <w:rPr>
          <w:sz w:val="24"/>
        </w:rPr>
        <w:t xml:space="preserve">(пп. "е" в ред. </w:t>
      </w:r>
      <w:hyperlink w:history="0" r:id="rId112"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ж) непрерывное пребывание в кадровом резерве более трех лет;</w:t>
      </w:r>
    </w:p>
    <w:p>
      <w:pPr>
        <w:pStyle w:val="0"/>
        <w:spacing w:before="240" w:line-rule="auto"/>
        <w:ind w:firstLine="540"/>
        <w:jc w:val="both"/>
      </w:pPr>
      <w:r>
        <w:rPr>
          <w:sz w:val="24"/>
        </w:rPr>
        <w:t xml:space="preserve">з) приобретение гражданским служащим статуса иностранного агента.</w:t>
      </w:r>
    </w:p>
    <w:p>
      <w:pPr>
        <w:pStyle w:val="0"/>
        <w:jc w:val="both"/>
      </w:pPr>
      <w:r>
        <w:rPr>
          <w:sz w:val="24"/>
        </w:rPr>
        <w:t xml:space="preserve">(пп. "з" введен </w:t>
      </w:r>
      <w:hyperlink w:history="0" r:id="rId113"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Указом</w:t>
        </w:r>
      </w:hyperlink>
      <w:r>
        <w:rPr>
          <w:sz w:val="24"/>
        </w:rPr>
        <w:t xml:space="preserve"> Президента РФ от 19.09.2024 N 813)</w:t>
      </w:r>
    </w:p>
    <w:p>
      <w:pPr>
        <w:pStyle w:val="0"/>
        <w:spacing w:before="240" w:line-rule="auto"/>
        <w:ind w:firstLine="540"/>
        <w:jc w:val="both"/>
      </w:pPr>
      <w:r>
        <w:rPr>
          <w:sz w:val="24"/>
        </w:rPr>
        <w:t xml:space="preserve">53. Основаниями исключения гражданина из кадрового резерва являются:</w:t>
      </w:r>
    </w:p>
    <w:p>
      <w:pPr>
        <w:pStyle w:val="0"/>
        <w:spacing w:before="240" w:line-rule="auto"/>
        <w:ind w:firstLine="540"/>
        <w:jc w:val="both"/>
      </w:pPr>
      <w:r>
        <w:rPr>
          <w:sz w:val="24"/>
        </w:rPr>
        <w:t xml:space="preserve">а) личное заявление;</w:t>
      </w:r>
    </w:p>
    <w:p>
      <w:pPr>
        <w:pStyle w:val="0"/>
        <w:spacing w:before="240" w:line-rule="auto"/>
        <w:ind w:firstLine="540"/>
        <w:jc w:val="both"/>
      </w:pPr>
      <w:r>
        <w:rPr>
          <w:sz w:val="24"/>
        </w:rPr>
        <w:t xml:space="preserve">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pPr>
        <w:pStyle w:val="0"/>
        <w:spacing w:before="240" w:line-rule="auto"/>
        <w:ind w:firstLine="540"/>
        <w:jc w:val="both"/>
      </w:pPr>
      <w:r>
        <w:rPr>
          <w:sz w:val="24"/>
        </w:rPr>
        <w:t xml:space="preserve">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pPr>
        <w:pStyle w:val="0"/>
        <w:spacing w:before="240" w:line-rule="auto"/>
        <w:ind w:firstLine="540"/>
        <w:jc w:val="both"/>
      </w:pPr>
      <w:r>
        <w:rPr>
          <w:sz w:val="24"/>
        </w:rPr>
        <w:t xml:space="preserve">г) признание гражданина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pPr>
        <w:pStyle w:val="0"/>
        <w:spacing w:before="240" w:line-rule="auto"/>
        <w:ind w:firstLine="540"/>
        <w:jc w:val="both"/>
      </w:pPr>
      <w:r>
        <w:rPr>
          <w:sz w:val="24"/>
        </w:rPr>
        <w:t xml:space="preserve">е) достижение предельного возраста пребывания на государственной гражданской службе Российской Федерации, установленного </w:t>
      </w:r>
      <w:hyperlink w:history="0" r:id="rId114"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25.1</w:t>
        </w:r>
      </w:hyperlink>
      <w:r>
        <w:rPr>
          <w:sz w:val="24"/>
        </w:rPr>
        <w:t xml:space="preserve"> Федерального закона от 27 июля 2004 г. N 79-ФЗ "О государственной гражданской службе Российской Федерации";</w:t>
      </w:r>
    </w:p>
    <w:p>
      <w:pPr>
        <w:pStyle w:val="0"/>
        <w:jc w:val="both"/>
      </w:pPr>
      <w:r>
        <w:rPr>
          <w:sz w:val="24"/>
        </w:rPr>
        <w:t xml:space="preserve">(в ред. </w:t>
      </w:r>
      <w:hyperlink w:history="0" r:id="rId115"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pPr>
        <w:pStyle w:val="0"/>
        <w:spacing w:before="240" w:line-rule="auto"/>
        <w:ind w:firstLine="540"/>
        <w:jc w:val="both"/>
      </w:pPr>
      <w:r>
        <w:rPr>
          <w:sz w:val="24"/>
        </w:rPr>
        <w:t xml:space="preserve">з) выход гражданина из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0"/>
        <w:jc w:val="both"/>
      </w:pPr>
      <w:r>
        <w:rPr>
          <w:sz w:val="24"/>
        </w:rPr>
        <w:t xml:space="preserve">(пп. "з" в ред. </w:t>
      </w:r>
      <w:hyperlink w:history="0" r:id="rId116"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Указа</w:t>
        </w:r>
      </w:hyperlink>
      <w:r>
        <w:rPr>
          <w:sz w:val="24"/>
        </w:rPr>
        <w:t xml:space="preserve"> Президента РФ от 19.09.2024 N 813)</w:t>
      </w:r>
    </w:p>
    <w:p>
      <w:pPr>
        <w:pStyle w:val="0"/>
        <w:spacing w:before="240" w:line-rule="auto"/>
        <w:ind w:firstLine="540"/>
        <w:jc w:val="both"/>
      </w:pPr>
      <w:r>
        <w:rPr>
          <w:sz w:val="24"/>
        </w:rPr>
        <w:t xml:space="preserve">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к) применение к гражданину административного наказания в виде дисквалификации;</w:t>
      </w:r>
    </w:p>
    <w:p>
      <w:pPr>
        <w:pStyle w:val="0"/>
        <w:spacing w:before="240" w:line-rule="auto"/>
        <w:ind w:firstLine="540"/>
        <w:jc w:val="both"/>
      </w:pPr>
      <w:r>
        <w:rPr>
          <w:sz w:val="24"/>
        </w:rPr>
        <w:t xml:space="preserve">л) непрерывное пребывание в кадровом резерве более трех лет;</w:t>
      </w:r>
    </w:p>
    <w:p>
      <w:pPr>
        <w:pStyle w:val="0"/>
        <w:spacing w:before="240" w:line-rule="auto"/>
        <w:ind w:firstLine="540"/>
        <w:jc w:val="both"/>
      </w:pPr>
      <w:r>
        <w:rPr>
          <w:sz w:val="24"/>
        </w:rPr>
        <w:t xml:space="preserve">м) приобретение гражданином статуса иностранного агента.</w:t>
      </w:r>
    </w:p>
    <w:p>
      <w:pPr>
        <w:pStyle w:val="0"/>
        <w:jc w:val="both"/>
      </w:pPr>
      <w:r>
        <w:rPr>
          <w:sz w:val="24"/>
        </w:rPr>
        <w:t xml:space="preserve">(пп. "м" введен </w:t>
      </w:r>
      <w:hyperlink w:history="0" r:id="rId117"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17 г. N 96&quot; {КонсультантПлюс}">
        <w:r>
          <w:rPr>
            <w:sz w:val="24"/>
            <w:color w:val="0000ff"/>
          </w:rPr>
          <w:t xml:space="preserve">Указом</w:t>
        </w:r>
      </w:hyperlink>
      <w:r>
        <w:rPr>
          <w:sz w:val="24"/>
        </w:rPr>
        <w:t xml:space="preserve"> Президента РФ от 19.09.2024 N 813)</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01.03.2017 N 96</w:t>
            <w:br/>
            <w:t>(ред. от 10.10.2024)</w:t>
            <w:br/>
            <w:t>"Об утверждении Положения о кадровом резерве федерального гос...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04.12.2025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consultant.ufk24.fsfk.local/cgi/online.cgi?req=doc&amp;base=LAW&amp;n=277418&amp;date=04.12.2025&amp;dst=100029&amp;field=134" TargetMode = "External"/>
	<Relationship Id="rId8" Type="http://schemas.openxmlformats.org/officeDocument/2006/relationships/hyperlink" Target="https://consultant.ufk24.fsfk.local/cgi/online.cgi?req=doc&amp;base=LAW&amp;n=462597&amp;date=04.12.2025&amp;dst=100065&amp;field=134" TargetMode = "External"/>
	<Relationship Id="rId9" Type="http://schemas.openxmlformats.org/officeDocument/2006/relationships/hyperlink" Target="https://consultant.ufk24.fsfk.local/cgi/online.cgi?req=doc&amp;base=LAW&amp;n=446148&amp;date=04.12.2025&amp;dst=100067&amp;field=134" TargetMode = "External"/>
	<Relationship Id="rId10" Type="http://schemas.openxmlformats.org/officeDocument/2006/relationships/hyperlink" Target="https://consultant.ufk24.fsfk.local/cgi/online.cgi?req=doc&amp;base=LAW&amp;n=486256&amp;date=04.12.2025&amp;dst=100020&amp;field=134" TargetMode = "External"/>
	<Relationship Id="rId11" Type="http://schemas.openxmlformats.org/officeDocument/2006/relationships/hyperlink" Target="https://consultant.ufk24.fsfk.local/cgi/online.cgi?req=doc&amp;base=LAW&amp;n=486195&amp;date=04.12.2025&amp;dst=100006&amp;field=134" TargetMode = "External"/>
	<Relationship Id="rId12" Type="http://schemas.openxmlformats.org/officeDocument/2006/relationships/hyperlink" Target="https://consultant.ufk24.fsfk.local/cgi/online.cgi?req=doc&amp;base=LAW&amp;n=487827&amp;date=04.12.2025&amp;dst=100335&amp;field=134" TargetMode = "External"/>
	<Relationship Id="rId13" Type="http://schemas.openxmlformats.org/officeDocument/2006/relationships/hyperlink" Target="https://consultant.ufk24.fsfk.local/cgi/online.cgi?req=doc&amp;base=LAW&amp;n=515487&amp;date=04.12.2025&amp;dst=145&amp;field=134" TargetMode = "External"/>
	<Relationship Id="rId14" Type="http://schemas.openxmlformats.org/officeDocument/2006/relationships/hyperlink" Target="https://consultant.ufk24.fsfk.local/cgi/online.cgi?req=doc&amp;base=LAW&amp;n=486256&amp;date=04.12.2025&amp;dst=100024&amp;field=134" TargetMode = "External"/>
	<Relationship Id="rId15" Type="http://schemas.openxmlformats.org/officeDocument/2006/relationships/hyperlink" Target="https://consultant.ufk24.fsfk.local/cgi/online.cgi?req=doc&amp;base=LAW&amp;n=277418&amp;date=04.12.2025&amp;dst=100029&amp;field=134" TargetMode = "External"/>
	<Relationship Id="rId16" Type="http://schemas.openxmlformats.org/officeDocument/2006/relationships/hyperlink" Target="https://consultant.ufk24.fsfk.local/cgi/online.cgi?req=doc&amp;base=LAW&amp;n=462597&amp;date=04.12.2025&amp;dst=100065&amp;field=134" TargetMode = "External"/>
	<Relationship Id="rId17" Type="http://schemas.openxmlformats.org/officeDocument/2006/relationships/hyperlink" Target="https://consultant.ufk24.fsfk.local/cgi/online.cgi?req=doc&amp;base=LAW&amp;n=446148&amp;date=04.12.2025&amp;dst=100067&amp;field=134" TargetMode = "External"/>
	<Relationship Id="rId18" Type="http://schemas.openxmlformats.org/officeDocument/2006/relationships/hyperlink" Target="https://consultant.ufk24.fsfk.local/cgi/online.cgi?req=doc&amp;base=LAW&amp;n=486256&amp;date=04.12.2025&amp;dst=100025&amp;field=134" TargetMode = "External"/>
	<Relationship Id="rId19" Type="http://schemas.openxmlformats.org/officeDocument/2006/relationships/hyperlink" Target="https://consultant.ufk24.fsfk.local/cgi/online.cgi?req=doc&amp;base=LAW&amp;n=486195&amp;date=04.12.2025&amp;dst=100006&amp;field=134" TargetMode = "External"/>
	<Relationship Id="rId20" Type="http://schemas.openxmlformats.org/officeDocument/2006/relationships/hyperlink" Target="https://consultant.ufk24.fsfk.local/cgi/online.cgi?req=doc&amp;base=LAW&amp;n=487827&amp;date=04.12.2025&amp;dst=100335&amp;field=134" TargetMode = "External"/>
	<Relationship Id="rId21" Type="http://schemas.openxmlformats.org/officeDocument/2006/relationships/hyperlink" Target="https://consultant.ufk24.fsfk.local/cgi/online.cgi?req=doc&amp;base=LAW&amp;n=486256&amp;date=04.12.2025&amp;dst=100028&amp;field=134" TargetMode = "External"/>
	<Relationship Id="rId22" Type="http://schemas.openxmlformats.org/officeDocument/2006/relationships/hyperlink" Target="https://consultant.ufk24.fsfk.local/cgi/online.cgi?req=doc&amp;base=LAW&amp;n=486256&amp;date=04.12.2025&amp;dst=100031&amp;field=134" TargetMode = "External"/>
	<Relationship Id="rId23" Type="http://schemas.openxmlformats.org/officeDocument/2006/relationships/hyperlink" Target="https://consultant.ufk24.fsfk.local/cgi/online.cgi?req=doc&amp;base=LAW&amp;n=446148&amp;date=04.12.2025&amp;dst=100069&amp;field=134" TargetMode = "External"/>
	<Relationship Id="rId24" Type="http://schemas.openxmlformats.org/officeDocument/2006/relationships/hyperlink" Target="https://consultant.ufk24.fsfk.local/cgi/online.cgi?req=doc&amp;base=LAW&amp;n=486256&amp;date=04.12.2025&amp;dst=100032&amp;field=134" TargetMode = "External"/>
	<Relationship Id="rId25" Type="http://schemas.openxmlformats.org/officeDocument/2006/relationships/hyperlink" Target="https://consultant.ufk24.fsfk.local/cgi/online.cgi?req=doc&amp;base=LAW&amp;n=446148&amp;date=04.12.2025&amp;dst=100070&amp;field=134" TargetMode = "External"/>
	<Relationship Id="rId26" Type="http://schemas.openxmlformats.org/officeDocument/2006/relationships/hyperlink" Target="https://consultant.ufk24.fsfk.local/cgi/online.cgi?req=doc&amp;base=LAW&amp;n=486256&amp;date=04.12.2025&amp;dst=100033&amp;field=134" TargetMode = "External"/>
	<Relationship Id="rId27" Type="http://schemas.openxmlformats.org/officeDocument/2006/relationships/hyperlink" Target="https://consultant.ufk24.fsfk.local/cgi/online.cgi?req=doc&amp;base=LAW&amp;n=486195&amp;date=04.12.2025&amp;dst=100007&amp;field=134" TargetMode = "External"/>
	<Relationship Id="rId28" Type="http://schemas.openxmlformats.org/officeDocument/2006/relationships/hyperlink" Target="https://consultant.ufk24.fsfk.local/cgi/online.cgi?req=doc&amp;base=LAW&amp;n=486256&amp;date=04.12.2025&amp;dst=100035&amp;field=134" TargetMode = "External"/>
	<Relationship Id="rId29" Type="http://schemas.openxmlformats.org/officeDocument/2006/relationships/hyperlink" Target="https://consultant.ufk24.fsfk.local/cgi/online.cgi?req=doc&amp;base=LAW&amp;n=486256&amp;date=04.12.2025&amp;dst=100036&amp;field=134" TargetMode = "External"/>
	<Relationship Id="rId30" Type="http://schemas.openxmlformats.org/officeDocument/2006/relationships/hyperlink" Target="https://consultant.ufk24.fsfk.local/cgi/online.cgi?req=doc&amp;base=LAW&amp;n=515487&amp;date=04.12.2025&amp;dst=122&amp;field=134" TargetMode = "External"/>
	<Relationship Id="rId31" Type="http://schemas.openxmlformats.org/officeDocument/2006/relationships/hyperlink" Target="https://consultant.ufk24.fsfk.local/cgi/online.cgi?req=doc&amp;base=LAW&amp;n=486195&amp;date=04.12.2025&amp;dst=100009&amp;field=134" TargetMode = "External"/>
	<Relationship Id="rId32" Type="http://schemas.openxmlformats.org/officeDocument/2006/relationships/hyperlink" Target="https://consultant.ufk24.fsfk.local/cgi/online.cgi?req=doc&amp;base=LAW&amp;n=515487&amp;date=04.12.2025&amp;dst=100864&amp;field=134" TargetMode = "External"/>
	<Relationship Id="rId33" Type="http://schemas.openxmlformats.org/officeDocument/2006/relationships/hyperlink" Target="https://consultant.ufk24.fsfk.local/cgi/online.cgi?req=doc&amp;base=LAW&amp;n=515487&amp;date=04.12.2025&amp;dst=100865&amp;field=134" TargetMode = "External"/>
	<Relationship Id="rId34" Type="http://schemas.openxmlformats.org/officeDocument/2006/relationships/hyperlink" Target="https://consultant.ufk24.fsfk.local/cgi/online.cgi?req=doc&amp;base=LAW&amp;n=486256&amp;date=04.12.2025&amp;dst=100037&amp;field=134" TargetMode = "External"/>
	<Relationship Id="rId35" Type="http://schemas.openxmlformats.org/officeDocument/2006/relationships/hyperlink" Target="https://consultant.ufk24.fsfk.local/cgi/online.cgi?req=doc&amp;base=LAW&amp;n=486195&amp;date=04.12.2025&amp;dst=100011&amp;field=134" TargetMode = "External"/>
	<Relationship Id="rId36" Type="http://schemas.openxmlformats.org/officeDocument/2006/relationships/hyperlink" Target="https://consultant.ufk24.fsfk.local/cgi/online.cgi?req=doc&amp;base=LAW&amp;n=515487&amp;date=04.12.2025&amp;dst=108&amp;field=134" TargetMode = "External"/>
	<Relationship Id="rId37" Type="http://schemas.openxmlformats.org/officeDocument/2006/relationships/hyperlink" Target="https://consultant.ufk24.fsfk.local/cgi/online.cgi?req=doc&amp;base=LAW&amp;n=486195&amp;date=04.12.2025&amp;dst=100012&amp;field=134" TargetMode = "External"/>
	<Relationship Id="rId38" Type="http://schemas.openxmlformats.org/officeDocument/2006/relationships/hyperlink" Target="https://consultant.ufk24.fsfk.local/cgi/online.cgi?req=doc&amp;base=LAW&amp;n=515487&amp;date=04.12.2025&amp;dst=543&amp;field=134" TargetMode = "External"/>
	<Relationship Id="rId39" Type="http://schemas.openxmlformats.org/officeDocument/2006/relationships/hyperlink" Target="https://consultant.ufk24.fsfk.local/cgi/online.cgi?req=doc&amp;base=LAW&amp;n=515487&amp;date=04.12.2025&amp;dst=545&amp;field=134" TargetMode = "External"/>
	<Relationship Id="rId40" Type="http://schemas.openxmlformats.org/officeDocument/2006/relationships/hyperlink" Target="https://consultant.ufk24.fsfk.local/cgi/online.cgi?req=doc&amp;base=LAW&amp;n=515487&amp;date=04.12.2025&amp;dst=549&amp;field=134" TargetMode = "External"/>
	<Relationship Id="rId41" Type="http://schemas.openxmlformats.org/officeDocument/2006/relationships/hyperlink" Target="https://consultant.ufk24.fsfk.local/cgi/online.cgi?req=doc&amp;base=LAW&amp;n=515487&amp;date=04.12.2025&amp;dst=552&amp;field=134" TargetMode = "External"/>
	<Relationship Id="rId42" Type="http://schemas.openxmlformats.org/officeDocument/2006/relationships/hyperlink" Target="https://consultant.ufk24.fsfk.local/cgi/online.cgi?req=doc&amp;base=LAW&amp;n=515487&amp;date=04.12.2025&amp;dst=554&amp;field=134" TargetMode = "External"/>
	<Relationship Id="rId43" Type="http://schemas.openxmlformats.org/officeDocument/2006/relationships/hyperlink" Target="https://consultant.ufk24.fsfk.local/cgi/online.cgi?req=doc&amp;base=LAW&amp;n=515487&amp;date=04.12.2025&amp;dst=533&amp;field=134" TargetMode = "External"/>
	<Relationship Id="rId44" Type="http://schemas.openxmlformats.org/officeDocument/2006/relationships/hyperlink" Target="https://consultant.ufk24.fsfk.local/cgi/online.cgi?req=doc&amp;base=LAW&amp;n=486195&amp;date=04.12.2025&amp;dst=100013&amp;field=134" TargetMode = "External"/>
	<Relationship Id="rId45" Type="http://schemas.openxmlformats.org/officeDocument/2006/relationships/hyperlink" Target="https://consultant.ufk24.fsfk.local/cgi/online.cgi?req=doc&amp;base=LAW&amp;n=446148&amp;date=04.12.2025&amp;dst=100071&amp;field=134" TargetMode = "External"/>
	<Relationship Id="rId46" Type="http://schemas.openxmlformats.org/officeDocument/2006/relationships/hyperlink" Target="https://consultant.ufk24.fsfk.local/cgi/online.cgi?req=doc&amp;base=LAW&amp;n=486256&amp;date=04.12.2025&amp;dst=100038&amp;field=134" TargetMode = "External"/>
	<Relationship Id="rId47" Type="http://schemas.openxmlformats.org/officeDocument/2006/relationships/hyperlink" Target="https://consultant.ufk24.fsfk.local/cgi/online.cgi?req=doc&amp;base=LAW&amp;n=486256&amp;date=04.12.2025&amp;dst=100039&amp;field=134" TargetMode = "External"/>
	<Relationship Id="rId48" Type="http://schemas.openxmlformats.org/officeDocument/2006/relationships/hyperlink" Target="https://consultant.ufk24.fsfk.local/cgi/online.cgi?req=doc&amp;base=LAW&amp;n=515487&amp;date=04.12.2025&amp;dst=100652&amp;field=134" TargetMode = "External"/>
	<Relationship Id="rId49" Type="http://schemas.openxmlformats.org/officeDocument/2006/relationships/hyperlink" Target="https://consultant.ufk24.fsfk.local/cgi/online.cgi?req=doc&amp;base=LAW&amp;n=515487&amp;date=04.12.2025&amp;dst=100653&amp;field=134" TargetMode = "External"/>
	<Relationship Id="rId50" Type="http://schemas.openxmlformats.org/officeDocument/2006/relationships/hyperlink" Target="https://consultant.ufk24.fsfk.local/cgi/online.cgi?req=doc&amp;base=LAW&amp;n=515487&amp;date=04.12.2025&amp;dst=57&amp;field=134" TargetMode = "External"/>
	<Relationship Id="rId51" Type="http://schemas.openxmlformats.org/officeDocument/2006/relationships/hyperlink" Target="https://consultant.ufk24.fsfk.local/cgi/online.cgi?req=doc&amp;base=LAW&amp;n=515487&amp;date=04.12.2025&amp;dst=58&amp;field=134" TargetMode = "External"/>
	<Relationship Id="rId52" Type="http://schemas.openxmlformats.org/officeDocument/2006/relationships/hyperlink" Target="https://consultant.ufk24.fsfk.local/cgi/online.cgi?req=doc&amp;base=LAW&amp;n=486195&amp;date=04.12.2025&amp;dst=100015&amp;field=134" TargetMode = "External"/>
	<Relationship Id="rId53" Type="http://schemas.openxmlformats.org/officeDocument/2006/relationships/hyperlink" Target="https://consultant.ufk24.fsfk.local/cgi/online.cgi?req=doc&amp;base=LAW&amp;n=482280&amp;date=04.12.2025&amp;dst=100008&amp;field=134" TargetMode = "External"/>
	<Relationship Id="rId54" Type="http://schemas.openxmlformats.org/officeDocument/2006/relationships/hyperlink" Target="https://consultant.ufk24.fsfk.local/cgi/online.cgi?req=doc&amp;base=LAW&amp;n=486256&amp;date=04.12.2025&amp;dst=100040&amp;field=134" TargetMode = "External"/>
	<Relationship Id="rId55" Type="http://schemas.openxmlformats.org/officeDocument/2006/relationships/hyperlink" Target="https://consultant.ufk24.fsfk.local/cgi/online.cgi?req=doc&amp;base=LAW&amp;n=487905&amp;date=04.12.2025&amp;dst=100020&amp;field=134" TargetMode = "External"/>
	<Relationship Id="rId56" Type="http://schemas.openxmlformats.org/officeDocument/2006/relationships/hyperlink" Target="https://consultant.ufk24.fsfk.local/cgi/online.cgi?req=doc&amp;base=LAW&amp;n=486256&amp;date=04.12.2025&amp;dst=100041&amp;field=134" TargetMode = "External"/>
	<Relationship Id="rId57" Type="http://schemas.openxmlformats.org/officeDocument/2006/relationships/hyperlink" Target="https://consultant.ufk24.fsfk.local/cgi/online.cgi?req=doc&amp;base=LAW&amp;n=446148&amp;date=04.12.2025&amp;dst=100072&amp;field=134" TargetMode = "External"/>
	<Relationship Id="rId58" Type="http://schemas.openxmlformats.org/officeDocument/2006/relationships/hyperlink" Target="https://consultant.ufk24.fsfk.local/cgi/online.cgi?req=doc&amp;base=LAW&amp;n=486256&amp;date=04.12.2025&amp;dst=100042&amp;field=134" TargetMode = "External"/>
	<Relationship Id="rId59" Type="http://schemas.openxmlformats.org/officeDocument/2006/relationships/hyperlink" Target="https://consultant.ufk24.fsfk.local/cgi/online.cgi?req=doc&amp;base=LAW&amp;n=486256&amp;date=04.12.2025&amp;dst=100043&amp;field=134" TargetMode = "External"/>
	<Relationship Id="rId60" Type="http://schemas.openxmlformats.org/officeDocument/2006/relationships/hyperlink" Target="https://consultant.ufk24.fsfk.local/cgi/online.cgi?req=doc&amp;base=LAW&amp;n=487827&amp;date=04.12.2025&amp;dst=100035&amp;field=134" TargetMode = "External"/>
	<Relationship Id="rId61" Type="http://schemas.openxmlformats.org/officeDocument/2006/relationships/hyperlink" Target="https://consultant.ufk24.fsfk.local/cgi/online.cgi?req=doc&amp;base=LAW&amp;n=487827&amp;date=04.12.2025&amp;dst=100336&amp;field=134" TargetMode = "External"/>
	<Relationship Id="rId62" Type="http://schemas.openxmlformats.org/officeDocument/2006/relationships/hyperlink" Target="https://consultant.ufk24.fsfk.local/cgi/online.cgi?req=doc&amp;base=LAW&amp;n=462597&amp;date=04.12.2025&amp;dst=100065&amp;field=134" TargetMode = "External"/>
	<Relationship Id="rId63" Type="http://schemas.openxmlformats.org/officeDocument/2006/relationships/hyperlink" Target="https://consultant.ufk24.fsfk.local/cgi/online.cgi?req=doc&amp;base=LAW&amp;n=446148&amp;date=04.12.2025&amp;dst=100073&amp;field=134" TargetMode = "External"/>
	<Relationship Id="rId64" Type="http://schemas.openxmlformats.org/officeDocument/2006/relationships/hyperlink" Target="https://consultant.ufk24.fsfk.local/cgi/online.cgi?req=doc&amp;base=LAW&amp;n=515487&amp;date=04.12.2025" TargetMode = "External"/>
	<Relationship Id="rId65" Type="http://schemas.openxmlformats.org/officeDocument/2006/relationships/hyperlink" Target="https://consultant.ufk24.fsfk.local/cgi/online.cgi?req=doc&amp;base=LAW&amp;n=486195&amp;date=04.12.2025&amp;dst=100017&amp;field=134" TargetMode = "External"/>
	<Relationship Id="rId66" Type="http://schemas.openxmlformats.org/officeDocument/2006/relationships/hyperlink" Target="https://consultant.ufk24.fsfk.local/cgi/online.cgi?req=doc&amp;base=LAW&amp;n=486256&amp;date=04.12.2025&amp;dst=100044&amp;field=134" TargetMode = "External"/>
	<Relationship Id="rId67" Type="http://schemas.openxmlformats.org/officeDocument/2006/relationships/hyperlink" Target="https://consultant.ufk24.fsfk.local/cgi/online.cgi?req=doc&amp;base=LAW&amp;n=487827&amp;date=04.12.2025&amp;dst=100035&amp;field=134" TargetMode = "External"/>
	<Relationship Id="rId68" Type="http://schemas.openxmlformats.org/officeDocument/2006/relationships/hyperlink" Target="https://consultant.ufk24.fsfk.local/cgi/online.cgi?req=doc&amp;base=LAW&amp;n=487827&amp;date=04.12.2025&amp;dst=100338&amp;field=134" TargetMode = "External"/>
	<Relationship Id="rId69" Type="http://schemas.openxmlformats.org/officeDocument/2006/relationships/hyperlink" Target="https://consultant.ufk24.fsfk.local/cgi/online.cgi?req=doc&amp;base=LAW&amp;n=492087&amp;date=04.12.2025&amp;dst=100018&amp;field=134" TargetMode = "External"/>
	<Relationship Id="rId70" Type="http://schemas.openxmlformats.org/officeDocument/2006/relationships/hyperlink" Target="https://consultant.ufk24.fsfk.local/cgi/online.cgi?req=doc&amp;base=LAW&amp;n=277418&amp;date=04.12.2025&amp;dst=100030&amp;field=134" TargetMode = "External"/>
	<Relationship Id="rId71" Type="http://schemas.openxmlformats.org/officeDocument/2006/relationships/hyperlink" Target="https://consultant.ufk24.fsfk.local/cgi/online.cgi?req=doc&amp;base=LAW&amp;n=486256&amp;date=04.12.2025&amp;dst=100046&amp;field=134" TargetMode = "External"/>
	<Relationship Id="rId72" Type="http://schemas.openxmlformats.org/officeDocument/2006/relationships/hyperlink" Target="https://consultant.ufk24.fsfk.local/cgi/online.cgi?req=doc&amp;base=LAW&amp;n=515487&amp;date=04.12.2025&amp;dst=100652&amp;field=134" TargetMode = "External"/>
	<Relationship Id="rId73" Type="http://schemas.openxmlformats.org/officeDocument/2006/relationships/hyperlink" Target="https://consultant.ufk24.fsfk.local/cgi/online.cgi?req=doc&amp;base=LAW&amp;n=515487&amp;date=04.12.2025&amp;dst=100653&amp;field=134" TargetMode = "External"/>
	<Relationship Id="rId74" Type="http://schemas.openxmlformats.org/officeDocument/2006/relationships/hyperlink" Target="https://consultant.ufk24.fsfk.local/cgi/online.cgi?req=doc&amp;base=LAW&amp;n=515487&amp;date=04.12.2025&amp;dst=57&amp;field=134" TargetMode = "External"/>
	<Relationship Id="rId75" Type="http://schemas.openxmlformats.org/officeDocument/2006/relationships/hyperlink" Target="https://consultant.ufk24.fsfk.local/cgi/online.cgi?req=doc&amp;base=LAW&amp;n=515487&amp;date=04.12.2025&amp;dst=58&amp;field=134" TargetMode = "External"/>
	<Relationship Id="rId76" Type="http://schemas.openxmlformats.org/officeDocument/2006/relationships/hyperlink" Target="https://consultant.ufk24.fsfk.local/cgi/online.cgi?req=doc&amp;base=LAW&amp;n=486195&amp;date=04.12.2025&amp;dst=100018&amp;field=134" TargetMode = "External"/>
	<Relationship Id="rId77" Type="http://schemas.openxmlformats.org/officeDocument/2006/relationships/hyperlink" Target="https://consultant.ufk24.fsfk.local/cgi/online.cgi?req=doc&amp;base=LAW&amp;n=487827&amp;date=04.12.2025&amp;dst=100340&amp;field=134" TargetMode = "External"/>
	<Relationship Id="rId78" Type="http://schemas.openxmlformats.org/officeDocument/2006/relationships/hyperlink" Target="https://consultant.ufk24.fsfk.local/cgi/online.cgi?req=doc&amp;base=LAW&amp;n=277418&amp;date=04.12.2025&amp;dst=100034&amp;field=134" TargetMode = "External"/>
	<Relationship Id="rId79" Type="http://schemas.openxmlformats.org/officeDocument/2006/relationships/hyperlink" Target="https://consultant.ufk24.fsfk.local/cgi/online.cgi?req=doc&amp;base=LAW&amp;n=277418&amp;date=04.12.2025&amp;dst=100036&amp;field=134" TargetMode = "External"/>
	<Relationship Id="rId80" Type="http://schemas.openxmlformats.org/officeDocument/2006/relationships/hyperlink" Target="https://consultant.ufk24.fsfk.local/cgi/online.cgi?req=doc&amp;base=LAW&amp;n=486256&amp;date=04.12.2025&amp;dst=100048&amp;field=134" TargetMode = "External"/>
	<Relationship Id="rId81" Type="http://schemas.openxmlformats.org/officeDocument/2006/relationships/hyperlink" Target="https://consultant.ufk24.fsfk.local/cgi/online.cgi?req=doc&amp;base=LAW&amp;n=446148&amp;date=04.12.2025&amp;dst=100075&amp;field=134" TargetMode = "External"/>
	<Relationship Id="rId82" Type="http://schemas.openxmlformats.org/officeDocument/2006/relationships/hyperlink" Target="https://consultant.ufk24.fsfk.local/cgi/online.cgi?req=doc&amp;base=LAW&amp;n=277418&amp;date=04.12.2025&amp;dst=100038&amp;field=134" TargetMode = "External"/>
	<Relationship Id="rId83" Type="http://schemas.openxmlformats.org/officeDocument/2006/relationships/hyperlink" Target="https://consultant.ufk24.fsfk.local/cgi/online.cgi?req=doc&amp;base=LAW&amp;n=486256&amp;date=04.12.2025&amp;dst=100049&amp;field=134" TargetMode = "External"/>
	<Relationship Id="rId84" Type="http://schemas.openxmlformats.org/officeDocument/2006/relationships/hyperlink" Target="https://consultant.ufk24.fsfk.local/cgi/online.cgi?req=doc&amp;base=LAW&amp;n=486256&amp;date=04.12.2025&amp;dst=100050&amp;field=134" TargetMode = "External"/>
	<Relationship Id="rId85" Type="http://schemas.openxmlformats.org/officeDocument/2006/relationships/hyperlink" Target="https://consultant.ufk24.fsfk.local/cgi/online.cgi?req=doc&amp;base=LAW&amp;n=486256&amp;date=04.12.2025&amp;dst=100051&amp;field=134" TargetMode = "External"/>
	<Relationship Id="rId86" Type="http://schemas.openxmlformats.org/officeDocument/2006/relationships/hyperlink" Target="https://consultant.ufk24.fsfk.local/cgi/online.cgi?req=doc&amp;base=LAW&amp;n=277418&amp;date=04.12.2025&amp;dst=100040&amp;field=134" TargetMode = "External"/>
	<Relationship Id="rId87" Type="http://schemas.openxmlformats.org/officeDocument/2006/relationships/hyperlink" Target="https://consultant.ufk24.fsfk.local/cgi/online.cgi?req=doc&amp;base=LAW&amp;n=486256&amp;date=04.12.2025&amp;dst=100052&amp;field=134" TargetMode = "External"/>
	<Relationship Id="rId88" Type="http://schemas.openxmlformats.org/officeDocument/2006/relationships/hyperlink" Target="https://consultant.ufk24.fsfk.local/cgi/online.cgi?req=doc&amp;base=LAW&amp;n=218816&amp;date=04.12.2025&amp;dst=100006&amp;field=134" TargetMode = "External"/>
	<Relationship Id="rId89" Type="http://schemas.openxmlformats.org/officeDocument/2006/relationships/hyperlink" Target="https://consultant.ufk24.fsfk.local/cgi/online.cgi?req=doc&amp;base=LAW&amp;n=277418&amp;date=04.12.2025&amp;dst=100042&amp;field=134" TargetMode = "External"/>
	<Relationship Id="rId90" Type="http://schemas.openxmlformats.org/officeDocument/2006/relationships/hyperlink" Target="https://consultant.ufk24.fsfk.local/cgi/online.cgi?req=doc&amp;base=LAW&amp;n=486256&amp;date=04.12.2025&amp;dst=100053&amp;field=134" TargetMode = "External"/>
	<Relationship Id="rId91" Type="http://schemas.openxmlformats.org/officeDocument/2006/relationships/hyperlink" Target="https://consultant.ufk24.fsfk.local/cgi/online.cgi?req=doc&amp;base=LAW&amp;n=486256&amp;date=04.12.2025&amp;dst=100054&amp;field=134" TargetMode = "External"/>
	<Relationship Id="rId92" Type="http://schemas.openxmlformats.org/officeDocument/2006/relationships/hyperlink" Target="https://consultant.ufk24.fsfk.local/cgi/online.cgi?req=doc&amp;base=LAW&amp;n=486256&amp;date=04.12.2025&amp;dst=100055&amp;field=134" TargetMode = "External"/>
	<Relationship Id="rId93" Type="http://schemas.openxmlformats.org/officeDocument/2006/relationships/hyperlink" Target="https://consultant.ufk24.fsfk.local/cgi/online.cgi?req=doc&amp;base=LAW&amp;n=486256&amp;date=04.12.2025&amp;dst=100056&amp;field=134" TargetMode = "External"/>
	<Relationship Id="rId94" Type="http://schemas.openxmlformats.org/officeDocument/2006/relationships/hyperlink" Target="https://consultant.ufk24.fsfk.local/cgi/online.cgi?req=doc&amp;base=LAW&amp;n=486256&amp;date=04.12.2025&amp;dst=100057&amp;field=134" TargetMode = "External"/>
	<Relationship Id="rId95" Type="http://schemas.openxmlformats.org/officeDocument/2006/relationships/hyperlink" Target="https://consultant.ufk24.fsfk.local/cgi/online.cgi?req=doc&amp;base=LAW&amp;n=486256&amp;date=04.12.2025&amp;dst=100058&amp;field=134" TargetMode = "External"/>
	<Relationship Id="rId96" Type="http://schemas.openxmlformats.org/officeDocument/2006/relationships/hyperlink" Target="https://consultant.ufk24.fsfk.local/cgi/online.cgi?req=doc&amp;base=LAW&amp;n=515487&amp;date=04.12.2025&amp;dst=123&amp;field=134" TargetMode = "External"/>
	<Relationship Id="rId97" Type="http://schemas.openxmlformats.org/officeDocument/2006/relationships/hyperlink" Target="https://consultant.ufk24.fsfk.local/cgi/online.cgi?req=doc&amp;base=LAW&amp;n=486195&amp;date=04.12.2025&amp;dst=100020&amp;field=134" TargetMode = "External"/>
	<Relationship Id="rId98" Type="http://schemas.openxmlformats.org/officeDocument/2006/relationships/hyperlink" Target="https://consultant.ufk24.fsfk.local/cgi/online.cgi?req=doc&amp;base=LAW&amp;n=515487&amp;date=04.12.2025&amp;dst=100652&amp;field=134" TargetMode = "External"/>
	<Relationship Id="rId99" Type="http://schemas.openxmlformats.org/officeDocument/2006/relationships/hyperlink" Target="https://consultant.ufk24.fsfk.local/cgi/online.cgi?req=doc&amp;base=LAW&amp;n=515487&amp;date=04.12.2025&amp;dst=100653&amp;field=134" TargetMode = "External"/>
	<Relationship Id="rId100" Type="http://schemas.openxmlformats.org/officeDocument/2006/relationships/hyperlink" Target="https://consultant.ufk24.fsfk.local/cgi/online.cgi?req=doc&amp;base=LAW&amp;n=515487&amp;date=04.12.2025&amp;dst=57&amp;field=134" TargetMode = "External"/>
	<Relationship Id="rId101" Type="http://schemas.openxmlformats.org/officeDocument/2006/relationships/hyperlink" Target="https://consultant.ufk24.fsfk.local/cgi/online.cgi?req=doc&amp;base=LAW&amp;n=515487&amp;date=04.12.2025&amp;dst=58&amp;field=134" TargetMode = "External"/>
	<Relationship Id="rId102" Type="http://schemas.openxmlformats.org/officeDocument/2006/relationships/hyperlink" Target="https://consultant.ufk24.fsfk.local/cgi/online.cgi?req=doc&amp;base=LAW&amp;n=486195&amp;date=04.12.2025&amp;dst=100021&amp;field=134" TargetMode = "External"/>
	<Relationship Id="rId103" Type="http://schemas.openxmlformats.org/officeDocument/2006/relationships/hyperlink" Target="https://consultant.ufk24.fsfk.local/cgi/online.cgi?req=doc&amp;base=LAW&amp;n=515487&amp;date=04.12.2025&amp;dst=100864&amp;field=134" TargetMode = "External"/>
	<Relationship Id="rId104" Type="http://schemas.openxmlformats.org/officeDocument/2006/relationships/hyperlink" Target="https://consultant.ufk24.fsfk.local/cgi/online.cgi?req=doc&amp;base=LAW&amp;n=515487&amp;date=04.12.2025&amp;dst=100865&amp;field=134" TargetMode = "External"/>
	<Relationship Id="rId105" Type="http://schemas.openxmlformats.org/officeDocument/2006/relationships/hyperlink" Target="https://consultant.ufk24.fsfk.local/cgi/online.cgi?req=doc&amp;base=LAW&amp;n=515487&amp;date=04.12.2025&amp;dst=491&amp;field=134" TargetMode = "External"/>
	<Relationship Id="rId106" Type="http://schemas.openxmlformats.org/officeDocument/2006/relationships/hyperlink" Target="https://consultant.ufk24.fsfk.local/cgi/online.cgi?req=doc&amp;base=LAW&amp;n=515487&amp;date=04.12.2025&amp;dst=543&amp;field=134" TargetMode = "External"/>
	<Relationship Id="rId107" Type="http://schemas.openxmlformats.org/officeDocument/2006/relationships/hyperlink" Target="https://consultant.ufk24.fsfk.local/cgi/online.cgi?req=doc&amp;base=LAW&amp;n=515487&amp;date=04.12.2025&amp;dst=545&amp;field=134" TargetMode = "External"/>
	<Relationship Id="rId108" Type="http://schemas.openxmlformats.org/officeDocument/2006/relationships/hyperlink" Target="https://consultant.ufk24.fsfk.local/cgi/online.cgi?req=doc&amp;base=LAW&amp;n=515487&amp;date=04.12.2025&amp;dst=549&amp;field=134" TargetMode = "External"/>
	<Relationship Id="rId109" Type="http://schemas.openxmlformats.org/officeDocument/2006/relationships/hyperlink" Target="https://consultant.ufk24.fsfk.local/cgi/online.cgi?req=doc&amp;base=LAW&amp;n=515487&amp;date=04.12.2025&amp;dst=552&amp;field=134" TargetMode = "External"/>
	<Relationship Id="rId110" Type="http://schemas.openxmlformats.org/officeDocument/2006/relationships/hyperlink" Target="https://consultant.ufk24.fsfk.local/cgi/online.cgi?req=doc&amp;base=LAW&amp;n=515487&amp;date=04.12.2025&amp;dst=554&amp;field=134" TargetMode = "External"/>
	<Relationship Id="rId111" Type="http://schemas.openxmlformats.org/officeDocument/2006/relationships/hyperlink" Target="https://consultant.ufk24.fsfk.local/cgi/online.cgi?req=doc&amp;base=LAW&amp;n=515487&amp;date=04.12.2025&amp;dst=533&amp;field=134" TargetMode = "External"/>
	<Relationship Id="rId112" Type="http://schemas.openxmlformats.org/officeDocument/2006/relationships/hyperlink" Target="https://consultant.ufk24.fsfk.local/cgi/online.cgi?req=doc&amp;base=LAW&amp;n=486195&amp;date=04.12.2025&amp;dst=100023&amp;field=134" TargetMode = "External"/>
	<Relationship Id="rId113" Type="http://schemas.openxmlformats.org/officeDocument/2006/relationships/hyperlink" Target="https://consultant.ufk24.fsfk.local/cgi/online.cgi?req=doc&amp;base=LAW&amp;n=486195&amp;date=04.12.2025&amp;dst=100025&amp;field=134" TargetMode = "External"/>
	<Relationship Id="rId114" Type="http://schemas.openxmlformats.org/officeDocument/2006/relationships/hyperlink" Target="https://consultant.ufk24.fsfk.local/cgi/online.cgi?req=doc&amp;base=LAW&amp;n=515487&amp;date=04.12.2025&amp;dst=11&amp;field=134" TargetMode = "External"/>
	<Relationship Id="rId115" Type="http://schemas.openxmlformats.org/officeDocument/2006/relationships/hyperlink" Target="https://consultant.ufk24.fsfk.local/cgi/online.cgi?req=doc&amp;base=LAW&amp;n=486195&amp;date=04.12.2025&amp;dst=100028&amp;field=134" TargetMode = "External"/>
	<Relationship Id="rId116" Type="http://schemas.openxmlformats.org/officeDocument/2006/relationships/hyperlink" Target="https://consultant.ufk24.fsfk.local/cgi/online.cgi?req=doc&amp;base=LAW&amp;n=486195&amp;date=04.12.2025&amp;dst=100029&amp;field=134" TargetMode = "External"/>
	<Relationship Id="rId117" Type="http://schemas.openxmlformats.org/officeDocument/2006/relationships/hyperlink" Target="https://consultant.ufk24.fsfk.local/cgi/online.cgi?req=doc&amp;base=LAW&amp;n=486195&amp;date=04.12.2025&amp;dst=100031&amp;field=134" TargetMode = "Externa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01.03.2017 N 96
(ред. от 10.10.2024)
"Об утверждении Положения о кадровом резерве федерального государственного органа, кадровом резерве органа публичной власти федеральной территории"</dc:title>
  <dcterms:created xsi:type="dcterms:W3CDTF">2025-12-04T06:26:11Z</dcterms:created>
</cp:coreProperties>
</file>