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0A3" w:rsidRPr="002F4301" w:rsidRDefault="00565A22" w:rsidP="002F430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Информация </w:t>
      </w:r>
      <w:r w:rsidR="002F4301">
        <w:rPr>
          <w:rFonts w:ascii="Times New Roman" w:hAnsi="Times New Roman" w:cs="Times New Roman"/>
          <w:sz w:val="24"/>
          <w:szCs w:val="24"/>
        </w:rPr>
        <w:br/>
      </w:r>
      <w:r>
        <w:rPr>
          <w:rFonts w:ascii="Times New Roman" w:hAnsi="Times New Roman" w:cs="Times New Roman"/>
          <w:sz w:val="24"/>
          <w:szCs w:val="24"/>
        </w:rPr>
        <w:t xml:space="preserve">об </w:t>
      </w:r>
      <w:r w:rsidR="00861E29" w:rsidRPr="002F4301">
        <w:rPr>
          <w:rFonts w:ascii="Times New Roman" w:hAnsi="Times New Roman" w:cs="Times New Roman"/>
          <w:sz w:val="24"/>
          <w:szCs w:val="24"/>
        </w:rPr>
        <w:t xml:space="preserve">организации </w:t>
      </w:r>
      <w:r>
        <w:rPr>
          <w:rFonts w:ascii="Times New Roman" w:hAnsi="Times New Roman" w:cs="Times New Roman"/>
          <w:sz w:val="24"/>
          <w:szCs w:val="24"/>
        </w:rPr>
        <w:t xml:space="preserve">и проведении </w:t>
      </w:r>
      <w:r w:rsidR="009E7EBC">
        <w:rPr>
          <w:rFonts w:ascii="Times New Roman" w:hAnsi="Times New Roman" w:cs="Times New Roman"/>
          <w:sz w:val="24"/>
          <w:szCs w:val="24"/>
        </w:rPr>
        <w:t xml:space="preserve">мероприятий внутреннего финансового </w:t>
      </w:r>
      <w:r w:rsidR="00FF2DC4" w:rsidRPr="002F4301">
        <w:rPr>
          <w:rFonts w:ascii="Times New Roman" w:hAnsi="Times New Roman" w:cs="Times New Roman"/>
          <w:sz w:val="24"/>
          <w:szCs w:val="24"/>
        </w:rPr>
        <w:t>аудит</w:t>
      </w:r>
      <w:r w:rsidR="009E7EBC">
        <w:rPr>
          <w:rFonts w:ascii="Times New Roman" w:hAnsi="Times New Roman" w:cs="Times New Roman"/>
          <w:sz w:val="24"/>
          <w:szCs w:val="24"/>
        </w:rPr>
        <w:t>а</w:t>
      </w:r>
      <w:r>
        <w:rPr>
          <w:rFonts w:ascii="Times New Roman" w:hAnsi="Times New Roman" w:cs="Times New Roman"/>
          <w:sz w:val="24"/>
          <w:szCs w:val="24"/>
        </w:rPr>
        <w:t xml:space="preserve"> в Управлении Федерального казначейства </w:t>
      </w:r>
      <w:r>
        <w:rPr>
          <w:rFonts w:ascii="Times New Roman" w:hAnsi="Times New Roman" w:cs="Times New Roman"/>
          <w:sz w:val="24"/>
          <w:szCs w:val="24"/>
        </w:rPr>
        <w:br/>
        <w:t xml:space="preserve">по Архангельской области и Ненецкому автономному округу </w:t>
      </w:r>
      <w:r w:rsidR="006230A3" w:rsidRPr="002F4301">
        <w:rPr>
          <w:rFonts w:ascii="Times New Roman" w:hAnsi="Times New Roman" w:cs="Times New Roman"/>
          <w:sz w:val="24"/>
          <w:szCs w:val="24"/>
        </w:rPr>
        <w:t xml:space="preserve">по состоянию на </w:t>
      </w:r>
      <w:r w:rsidR="00AE3648">
        <w:rPr>
          <w:rFonts w:ascii="Times New Roman" w:hAnsi="Times New Roman" w:cs="Times New Roman"/>
          <w:sz w:val="24"/>
          <w:szCs w:val="24"/>
        </w:rPr>
        <w:t xml:space="preserve">1 </w:t>
      </w:r>
      <w:r w:rsidR="00741A0C">
        <w:rPr>
          <w:rFonts w:ascii="Times New Roman" w:hAnsi="Times New Roman" w:cs="Times New Roman"/>
          <w:sz w:val="24"/>
          <w:szCs w:val="24"/>
        </w:rPr>
        <w:t>янва</w:t>
      </w:r>
      <w:r w:rsidR="00C26CCB">
        <w:rPr>
          <w:rFonts w:ascii="Times New Roman" w:hAnsi="Times New Roman" w:cs="Times New Roman"/>
          <w:sz w:val="24"/>
          <w:szCs w:val="24"/>
        </w:rPr>
        <w:t xml:space="preserve">ря </w:t>
      </w:r>
      <w:r w:rsidR="006230A3" w:rsidRPr="002F4301">
        <w:rPr>
          <w:rFonts w:ascii="Times New Roman" w:hAnsi="Times New Roman" w:cs="Times New Roman"/>
          <w:sz w:val="24"/>
          <w:szCs w:val="24"/>
        </w:rPr>
        <w:t>202</w:t>
      </w:r>
      <w:r w:rsidR="00741A0C">
        <w:rPr>
          <w:rFonts w:ascii="Times New Roman" w:hAnsi="Times New Roman" w:cs="Times New Roman"/>
          <w:sz w:val="24"/>
          <w:szCs w:val="24"/>
        </w:rPr>
        <w:t>3</w:t>
      </w:r>
      <w:r w:rsidR="00B27BE1">
        <w:rPr>
          <w:rFonts w:ascii="Times New Roman" w:hAnsi="Times New Roman" w:cs="Times New Roman"/>
          <w:sz w:val="24"/>
          <w:szCs w:val="24"/>
        </w:rPr>
        <w:t xml:space="preserve"> года</w:t>
      </w:r>
    </w:p>
    <w:p w:rsidR="00D8468C" w:rsidRPr="002F4301" w:rsidRDefault="00D8468C" w:rsidP="002F4301">
      <w:pPr>
        <w:spacing w:after="0" w:line="240" w:lineRule="auto"/>
        <w:jc w:val="center"/>
        <w:rPr>
          <w:rFonts w:ascii="Times New Roman" w:hAnsi="Times New Roman" w:cs="Times New Roman"/>
          <w:sz w:val="24"/>
          <w:szCs w:val="24"/>
        </w:rPr>
      </w:pPr>
    </w:p>
    <w:tbl>
      <w:tblPr>
        <w:tblStyle w:val="a3"/>
        <w:tblW w:w="15537" w:type="dxa"/>
        <w:jc w:val="center"/>
        <w:tblLayout w:type="fixed"/>
        <w:tblLook w:val="04A0" w:firstRow="1" w:lastRow="0" w:firstColumn="1" w:lastColumn="0" w:noHBand="0" w:noVBand="1"/>
      </w:tblPr>
      <w:tblGrid>
        <w:gridCol w:w="421"/>
        <w:gridCol w:w="2409"/>
        <w:gridCol w:w="2551"/>
        <w:gridCol w:w="2410"/>
        <w:gridCol w:w="2835"/>
        <w:gridCol w:w="2977"/>
        <w:gridCol w:w="1934"/>
      </w:tblGrid>
      <w:tr w:rsidR="00A95C8B" w:rsidRPr="00A95C8B" w:rsidTr="00A05FFD">
        <w:trPr>
          <w:cantSplit/>
          <w:jc w:val="center"/>
        </w:trPr>
        <w:tc>
          <w:tcPr>
            <w:tcW w:w="421" w:type="dxa"/>
            <w:vMerge w:val="restart"/>
            <w:vAlign w:val="center"/>
          </w:tcPr>
          <w:p w:rsidR="0010241D" w:rsidRPr="00A95C8B" w:rsidRDefault="0010241D" w:rsidP="00694F6D">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w:t>
            </w:r>
          </w:p>
          <w:p w:rsidR="0010241D" w:rsidRPr="00A95C8B" w:rsidRDefault="0010241D" w:rsidP="00694F6D">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п/п</w:t>
            </w:r>
          </w:p>
        </w:tc>
        <w:tc>
          <w:tcPr>
            <w:tcW w:w="2409" w:type="dxa"/>
            <w:vMerge w:val="restart"/>
            <w:vAlign w:val="center"/>
          </w:tcPr>
          <w:p w:rsidR="0010241D" w:rsidRPr="00A95C8B" w:rsidRDefault="0010241D" w:rsidP="0010241D">
            <w:pPr>
              <w:ind w:left="-57" w:right="-57"/>
              <w:jc w:val="center"/>
              <w:rPr>
                <w:rFonts w:ascii="Times New Roman" w:hAnsi="Times New Roman" w:cs="Times New Roman"/>
                <w:sz w:val="20"/>
                <w:szCs w:val="20"/>
                <w:vertAlign w:val="superscript"/>
              </w:rPr>
            </w:pPr>
            <w:r w:rsidRPr="00A95C8B">
              <w:rPr>
                <w:rFonts w:ascii="Times New Roman" w:hAnsi="Times New Roman" w:cs="Times New Roman"/>
                <w:sz w:val="20"/>
                <w:szCs w:val="20"/>
              </w:rPr>
              <w:t xml:space="preserve">Наименование </w:t>
            </w:r>
            <w:r w:rsidR="00565A22" w:rsidRPr="00A95C8B">
              <w:rPr>
                <w:rFonts w:ascii="Times New Roman" w:hAnsi="Times New Roman" w:cs="Times New Roman"/>
                <w:sz w:val="20"/>
                <w:szCs w:val="20"/>
              </w:rPr>
              <w:t xml:space="preserve">администратора бюджетных средств / </w:t>
            </w:r>
            <w:r w:rsidRPr="00A95C8B">
              <w:rPr>
                <w:rFonts w:ascii="Times New Roman" w:hAnsi="Times New Roman" w:cs="Times New Roman"/>
                <w:sz w:val="20"/>
                <w:szCs w:val="20"/>
              </w:rPr>
              <w:t>субъекта централизованного учета</w:t>
            </w:r>
            <w:r w:rsidR="00565A22" w:rsidRPr="00A95C8B">
              <w:rPr>
                <w:rFonts w:ascii="Times New Roman" w:hAnsi="Times New Roman" w:cs="Times New Roman"/>
                <w:sz w:val="20"/>
                <w:szCs w:val="20"/>
              </w:rPr>
              <w:t xml:space="preserve"> (далее - СЦУ)</w:t>
            </w:r>
          </w:p>
        </w:tc>
        <w:tc>
          <w:tcPr>
            <w:tcW w:w="2551" w:type="dxa"/>
            <w:vMerge w:val="restart"/>
            <w:vAlign w:val="center"/>
          </w:tcPr>
          <w:p w:rsidR="0010241D" w:rsidRPr="00A95C8B" w:rsidRDefault="0010241D" w:rsidP="000D1DB8">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 xml:space="preserve">Форма организации </w:t>
            </w:r>
            <w:r w:rsidRPr="00A95C8B">
              <w:rPr>
                <w:rFonts w:ascii="Times New Roman" w:hAnsi="Times New Roman" w:cs="Times New Roman"/>
                <w:sz w:val="20"/>
                <w:szCs w:val="20"/>
              </w:rPr>
              <w:br/>
            </w:r>
            <w:r w:rsidR="000D1DB8" w:rsidRPr="00A95C8B">
              <w:rPr>
                <w:rFonts w:ascii="Times New Roman" w:hAnsi="Times New Roman" w:cs="Times New Roman"/>
                <w:sz w:val="20"/>
                <w:szCs w:val="20"/>
              </w:rPr>
              <w:t>внутреннего финансового аудита</w:t>
            </w:r>
            <w:r w:rsidRPr="00A95C8B">
              <w:rPr>
                <w:rFonts w:ascii="Times New Roman" w:hAnsi="Times New Roman" w:cs="Times New Roman"/>
                <w:sz w:val="20"/>
                <w:szCs w:val="20"/>
              </w:rPr>
              <w:t xml:space="preserve"> </w:t>
            </w:r>
            <w:r w:rsidR="000D1DB8" w:rsidRPr="00A95C8B">
              <w:rPr>
                <w:rFonts w:ascii="Times New Roman" w:hAnsi="Times New Roman" w:cs="Times New Roman"/>
                <w:sz w:val="20"/>
                <w:szCs w:val="20"/>
              </w:rPr>
              <w:t>(</w:t>
            </w:r>
            <w:r w:rsidRPr="00A95C8B">
              <w:rPr>
                <w:rFonts w:ascii="Times New Roman" w:hAnsi="Times New Roman" w:cs="Times New Roman"/>
                <w:sz w:val="20"/>
                <w:szCs w:val="20"/>
              </w:rPr>
              <w:t xml:space="preserve">в соответствии </w:t>
            </w:r>
            <w:r w:rsidR="000D1DB8" w:rsidRPr="00A95C8B">
              <w:rPr>
                <w:rFonts w:ascii="Times New Roman" w:hAnsi="Times New Roman" w:cs="Times New Roman"/>
                <w:sz w:val="20"/>
                <w:szCs w:val="20"/>
              </w:rPr>
              <w:br/>
            </w:r>
            <w:r w:rsidRPr="00A95C8B">
              <w:rPr>
                <w:rFonts w:ascii="Times New Roman" w:hAnsi="Times New Roman" w:cs="Times New Roman"/>
                <w:sz w:val="20"/>
                <w:szCs w:val="20"/>
              </w:rPr>
              <w:t>с ФС ВФА № 237н</w:t>
            </w:r>
            <w:r w:rsidR="000D1DB8" w:rsidRPr="00A95C8B">
              <w:rPr>
                <w:rFonts w:ascii="Times New Roman" w:hAnsi="Times New Roman" w:cs="Times New Roman"/>
                <w:sz w:val="20"/>
                <w:szCs w:val="20"/>
              </w:rPr>
              <w:t>)</w:t>
            </w:r>
          </w:p>
        </w:tc>
        <w:tc>
          <w:tcPr>
            <w:tcW w:w="10156" w:type="dxa"/>
            <w:gridSpan w:val="4"/>
            <w:vAlign w:val="center"/>
          </w:tcPr>
          <w:p w:rsidR="0010241D" w:rsidRPr="00A95C8B" w:rsidRDefault="0010241D" w:rsidP="00CB4C75">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Информация о статусе проведения аудиторского мероприятия</w:t>
            </w:r>
          </w:p>
        </w:tc>
      </w:tr>
      <w:tr w:rsidR="00A95C8B" w:rsidRPr="00A95C8B" w:rsidTr="00A05FFD">
        <w:trPr>
          <w:cantSplit/>
          <w:trHeight w:val="441"/>
          <w:jc w:val="center"/>
        </w:trPr>
        <w:tc>
          <w:tcPr>
            <w:tcW w:w="421" w:type="dxa"/>
            <w:vMerge/>
          </w:tcPr>
          <w:p w:rsidR="0010241D" w:rsidRPr="00A95C8B" w:rsidRDefault="0010241D" w:rsidP="00694F6D">
            <w:pPr>
              <w:ind w:left="-57" w:right="-57"/>
              <w:jc w:val="center"/>
              <w:rPr>
                <w:rFonts w:ascii="Times New Roman" w:hAnsi="Times New Roman" w:cs="Times New Roman"/>
                <w:sz w:val="20"/>
                <w:szCs w:val="20"/>
              </w:rPr>
            </w:pPr>
          </w:p>
        </w:tc>
        <w:tc>
          <w:tcPr>
            <w:tcW w:w="2409" w:type="dxa"/>
            <w:vMerge/>
          </w:tcPr>
          <w:p w:rsidR="0010241D" w:rsidRPr="00A95C8B" w:rsidRDefault="0010241D" w:rsidP="00694F6D">
            <w:pPr>
              <w:ind w:left="-57" w:right="-57"/>
              <w:jc w:val="center"/>
              <w:rPr>
                <w:rFonts w:ascii="Times New Roman" w:hAnsi="Times New Roman" w:cs="Times New Roman"/>
                <w:sz w:val="20"/>
                <w:szCs w:val="20"/>
              </w:rPr>
            </w:pPr>
          </w:p>
        </w:tc>
        <w:tc>
          <w:tcPr>
            <w:tcW w:w="2551" w:type="dxa"/>
            <w:vMerge/>
          </w:tcPr>
          <w:p w:rsidR="0010241D" w:rsidRPr="00A95C8B" w:rsidRDefault="0010241D" w:rsidP="00694F6D">
            <w:pPr>
              <w:ind w:left="-57" w:right="-57"/>
              <w:jc w:val="center"/>
              <w:rPr>
                <w:rFonts w:ascii="Times New Roman" w:hAnsi="Times New Roman" w:cs="Times New Roman"/>
                <w:sz w:val="20"/>
                <w:szCs w:val="20"/>
              </w:rPr>
            </w:pPr>
          </w:p>
        </w:tc>
        <w:tc>
          <w:tcPr>
            <w:tcW w:w="2410" w:type="dxa"/>
            <w:vAlign w:val="center"/>
          </w:tcPr>
          <w:p w:rsidR="0010241D" w:rsidRPr="00A95C8B" w:rsidRDefault="0010241D" w:rsidP="0010241D">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hAnsi="Times New Roman" w:cs="Times New Roman"/>
                <w:sz w:val="20"/>
                <w:szCs w:val="20"/>
              </w:rPr>
              <w:br/>
              <w:t>о достоверности отчетности в СЦУ</w:t>
            </w:r>
            <w:r w:rsidR="00565A22" w:rsidRPr="00A95C8B">
              <w:rPr>
                <w:rFonts w:ascii="Times New Roman" w:hAnsi="Times New Roman" w:cs="Times New Roman"/>
                <w:sz w:val="20"/>
                <w:szCs w:val="20"/>
              </w:rPr>
              <w:t>, Филиал ФКУ «ЦОКР»</w:t>
            </w:r>
          </w:p>
        </w:tc>
        <w:tc>
          <w:tcPr>
            <w:tcW w:w="2835" w:type="dxa"/>
            <w:vAlign w:val="center"/>
          </w:tcPr>
          <w:p w:rsidR="0010241D" w:rsidRPr="00A95C8B" w:rsidRDefault="0010241D" w:rsidP="00CB4C75">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Получение заключения (информации) от СЦУ в части его операций (получено/</w:t>
            </w:r>
            <w:r w:rsidRPr="00A95C8B">
              <w:rPr>
                <w:rFonts w:ascii="Times New Roman" w:hAnsi="Times New Roman" w:cs="Times New Roman"/>
                <w:sz w:val="20"/>
                <w:szCs w:val="20"/>
              </w:rPr>
              <w:br/>
              <w:t>не получено)</w:t>
            </w:r>
          </w:p>
          <w:p w:rsidR="0010241D" w:rsidRPr="00A95C8B" w:rsidRDefault="0010241D" w:rsidP="00CB4C75">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(реквизиты письма СЦУ)</w:t>
            </w:r>
          </w:p>
        </w:tc>
        <w:tc>
          <w:tcPr>
            <w:tcW w:w="2977" w:type="dxa"/>
            <w:vAlign w:val="center"/>
          </w:tcPr>
          <w:p w:rsidR="0010241D" w:rsidRPr="00A95C8B" w:rsidRDefault="0010241D" w:rsidP="0010241D">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Информация о направлении заключения в СЦУ</w:t>
            </w:r>
            <w:r w:rsidR="00565A22" w:rsidRPr="00A95C8B">
              <w:rPr>
                <w:rFonts w:ascii="Times New Roman" w:hAnsi="Times New Roman" w:cs="Times New Roman"/>
                <w:sz w:val="20"/>
                <w:szCs w:val="20"/>
              </w:rPr>
              <w:t>, Филиал ФКУ «ЦОКР»</w:t>
            </w:r>
            <w:r w:rsidRPr="00A95C8B">
              <w:rPr>
                <w:rFonts w:ascii="Times New Roman" w:hAnsi="Times New Roman" w:cs="Times New Roman"/>
                <w:sz w:val="20"/>
                <w:szCs w:val="20"/>
              </w:rPr>
              <w:t xml:space="preserve"> (реквизиты заключения, фактическая дата направления заключения)</w:t>
            </w:r>
          </w:p>
        </w:tc>
        <w:tc>
          <w:tcPr>
            <w:tcW w:w="1934" w:type="dxa"/>
            <w:vAlign w:val="center"/>
          </w:tcPr>
          <w:p w:rsidR="0010241D" w:rsidRPr="00A95C8B" w:rsidRDefault="0010241D" w:rsidP="00CB4C75">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Выводы, отраженные в итоговом заключении</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0241D">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Северное межрегиональное Управление Федеральной службы по надзору в сфере природопользования</w:t>
            </w:r>
          </w:p>
        </w:tc>
        <w:tc>
          <w:tcPr>
            <w:tcW w:w="2551" w:type="dxa"/>
            <w:shd w:val="clear" w:color="auto" w:fill="FDE9D9" w:themeFill="accent6" w:themeFillTint="33"/>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упрощенная форма осуществления ВФА</w:t>
            </w:r>
          </w:p>
        </w:tc>
        <w:tc>
          <w:tcPr>
            <w:tcW w:w="10156" w:type="dxa"/>
            <w:gridSpan w:val="4"/>
          </w:tcPr>
          <w:p w:rsidR="0010241D" w:rsidRPr="00A95C8B" w:rsidRDefault="0010241D" w:rsidP="00CB4C75">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- 02.02.2022.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w:t>
            </w:r>
            <w:r w:rsidRPr="00A95C8B">
              <w:rPr>
                <w:rFonts w:ascii="Times New Roman" w:eastAsiaTheme="minorEastAsia" w:hAnsi="Times New Roman" w:cs="Times New Roman"/>
                <w:sz w:val="20"/>
                <w:szCs w:val="20"/>
              </w:rPr>
              <w:br/>
              <w:t>письмо от 27.01.2022 № 03-01-43/1023.</w:t>
            </w:r>
            <w:r w:rsidRPr="00A95C8B">
              <w:rPr>
                <w:rFonts w:ascii="Times New Roman" w:hAnsi="Times New Roman" w:cs="Times New Roman"/>
                <w:sz w:val="20"/>
                <w:szCs w:val="20"/>
              </w:rPr>
              <w:t xml:space="preserve"> Информация о направлении: Заключение № 9 о результатах аудиторского мероприятия </w:t>
            </w:r>
            <w:r w:rsidRPr="00A95C8B">
              <w:rPr>
                <w:rFonts w:ascii="Times New Roman" w:eastAsiaTheme="minorEastAsia" w:hAnsi="Times New Roman" w:cs="Times New Roman"/>
                <w:sz w:val="20"/>
                <w:szCs w:val="20"/>
              </w:rPr>
              <w:t>от 02.02.2022 (рег. № 24-36-20/17), направлено 02.02.2022 № 24-36-20/36-19.</w:t>
            </w:r>
          </w:p>
          <w:p w:rsidR="0010241D" w:rsidRPr="00A95C8B" w:rsidRDefault="0010241D" w:rsidP="009E7EBC">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Выводы, отраженные в итоговом заключении</w:t>
            </w:r>
            <w:r w:rsidRPr="00A95C8B">
              <w:rPr>
                <w:rFonts w:ascii="Times New Roman" w:eastAsiaTheme="minorEastAsia" w:hAnsi="Times New Roman" w:cs="Times New Roman"/>
                <w:sz w:val="20"/>
                <w:szCs w:val="20"/>
              </w:rPr>
              <w:t xml:space="preserve">: 1. Совершаемые контрольные действия в отношении операций </w:t>
            </w:r>
            <w:r w:rsidR="009E7EBC">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 xml:space="preserve">МРУ </w:t>
            </w:r>
            <w:proofErr w:type="spellStart"/>
            <w:r w:rsidRPr="00A95C8B">
              <w:rPr>
                <w:rFonts w:ascii="Times New Roman" w:eastAsiaTheme="minorEastAsia" w:hAnsi="Times New Roman" w:cs="Times New Roman"/>
                <w:sz w:val="20"/>
                <w:szCs w:val="20"/>
              </w:rPr>
              <w:t>Росприроднадзора</w:t>
            </w:r>
            <w:proofErr w:type="spellEnd"/>
            <w:r w:rsidRPr="00A95C8B">
              <w:rPr>
                <w:rFonts w:ascii="Times New Roman" w:eastAsiaTheme="minorEastAsia" w:hAnsi="Times New Roman" w:cs="Times New Roman"/>
                <w:sz w:val="20"/>
                <w:szCs w:val="20"/>
              </w:rPr>
              <w:t xml:space="preserve">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Управления,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w:t>
            </w:r>
            <w:r w:rsidR="009E7EBC">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не выявлено. 3. Фактов, негативно влияющих на организацию и исполнение бюджетных процедур, не выявлено.</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F049B">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Двинско-Печорское Бассейновое Водное Управление Федерального агентства водных ресурсов</w:t>
            </w:r>
          </w:p>
        </w:tc>
        <w:tc>
          <w:tcPr>
            <w:tcW w:w="2551" w:type="dxa"/>
            <w:shd w:val="clear" w:color="auto" w:fill="EAF1DD" w:themeFill="accent3" w:themeFillTint="33"/>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без образования структурного подразделения путем наделения должностного лица полномочиями по осуществлению ВФА</w:t>
            </w:r>
          </w:p>
        </w:tc>
        <w:tc>
          <w:tcPr>
            <w:tcW w:w="10156" w:type="dxa"/>
            <w:gridSpan w:val="4"/>
          </w:tcPr>
          <w:p w:rsidR="0010241D" w:rsidRPr="00A95C8B" w:rsidRDefault="0010241D" w:rsidP="0010241D">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- 02.02.2022.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w:t>
            </w:r>
            <w:r w:rsidRPr="00A95C8B">
              <w:rPr>
                <w:rFonts w:ascii="Times New Roman" w:hAnsi="Times New Roman" w:cs="Times New Roman"/>
                <w:sz w:val="20"/>
                <w:szCs w:val="20"/>
              </w:rPr>
              <w:t>Заключение</w:t>
            </w:r>
            <w:r w:rsidRPr="00A95C8B">
              <w:rPr>
                <w:rFonts w:ascii="Times New Roman" w:eastAsiaTheme="minorEastAsia" w:hAnsi="Times New Roman" w:cs="Times New Roman"/>
                <w:sz w:val="20"/>
                <w:szCs w:val="20"/>
              </w:rPr>
              <w:t xml:space="preserve">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в Управление не поступало.</w:t>
            </w:r>
            <w:r w:rsidRPr="00A95C8B">
              <w:rPr>
                <w:rFonts w:ascii="Times New Roman" w:hAnsi="Times New Roman" w:cs="Times New Roman"/>
                <w:sz w:val="20"/>
                <w:szCs w:val="20"/>
              </w:rPr>
              <w:t xml:space="preserve"> Информация о направлении: Заключение № 8 о результатах аудиторского мероприятия </w:t>
            </w:r>
            <w:r w:rsidRPr="00A95C8B">
              <w:rPr>
                <w:rFonts w:ascii="Times New Roman" w:eastAsiaTheme="minorEastAsia" w:hAnsi="Times New Roman" w:cs="Times New Roman"/>
                <w:sz w:val="20"/>
                <w:szCs w:val="20"/>
              </w:rPr>
              <w:t>от 02.02.2022 (рег. № 24-36-20/21), направлено 03.02.2022 № 24-36-20/36-24.</w:t>
            </w:r>
            <w:r w:rsidRPr="00A95C8B">
              <w:rPr>
                <w:rFonts w:ascii="Times New Roman" w:hAnsi="Times New Roman" w:cs="Times New Roman"/>
                <w:sz w:val="20"/>
                <w:szCs w:val="20"/>
              </w:rPr>
              <w:t xml:space="preserve"> Выводы, отраженные в итоговом заключении</w:t>
            </w:r>
            <w:r w:rsidRPr="00A95C8B">
              <w:rPr>
                <w:rFonts w:ascii="Times New Roman" w:eastAsiaTheme="minorEastAsia" w:hAnsi="Times New Roman" w:cs="Times New Roman"/>
                <w:sz w:val="20"/>
                <w:szCs w:val="20"/>
              </w:rPr>
              <w:t>: 1. Совершаемые контрольные действия в отношении операций Двинско-Печорского БВУ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Установлены факты, которые могут негативно повлиять на достоверность бюджетной отчетности (отсутствие результатов инвентаризации и заключения по результатам аудиторского мероприятия, организуемых Двинско-Печорским БВУ).</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0241D">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Территориальный орган Федеральной службы по надзору в сфере здравоохранения по Архангельской области и Ненецкому автономному округу</w:t>
            </w:r>
          </w:p>
        </w:tc>
        <w:tc>
          <w:tcPr>
            <w:tcW w:w="2551" w:type="dxa"/>
            <w:shd w:val="clear" w:color="auto" w:fill="DDD9C3" w:themeFill="background2" w:themeFillShade="E6"/>
          </w:tcPr>
          <w:p w:rsidR="0010241D" w:rsidRPr="00A95C8B" w:rsidRDefault="000D1DB8" w:rsidP="000D1DB8">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п</w:t>
            </w:r>
            <w:r w:rsidR="0010241D" w:rsidRPr="00A95C8B">
              <w:rPr>
                <w:rFonts w:ascii="Times New Roman" w:hAnsi="Times New Roman" w:cs="Times New Roman"/>
                <w:sz w:val="20"/>
                <w:szCs w:val="20"/>
              </w:rPr>
              <w:t>олномочия по осуществлению ВФА переданы ГАБС</w:t>
            </w:r>
          </w:p>
        </w:tc>
        <w:tc>
          <w:tcPr>
            <w:tcW w:w="10156" w:type="dxa"/>
            <w:gridSpan w:val="4"/>
          </w:tcPr>
          <w:p w:rsidR="0010241D" w:rsidRPr="00A95C8B" w:rsidRDefault="0010241D" w:rsidP="0010241D">
            <w:pPr>
              <w:ind w:left="-113" w:right="-113"/>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- 07.02.2022.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w:t>
            </w:r>
            <w:r w:rsidRPr="00A95C8B">
              <w:rPr>
                <w:rFonts w:ascii="Times New Roman" w:hAnsi="Times New Roman" w:cs="Times New Roman"/>
                <w:sz w:val="20"/>
                <w:szCs w:val="20"/>
              </w:rPr>
              <w:t xml:space="preserve">письмо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 xml:space="preserve">от 03.02.2022 № 05-31/180. Информация о направлении: Заключение № 12 о результатах аудиторского мероприятия </w:t>
            </w:r>
            <w:r w:rsidRPr="00A95C8B">
              <w:rPr>
                <w:rFonts w:ascii="Times New Roman" w:eastAsiaTheme="minorEastAsia" w:hAnsi="Times New Roman" w:cs="Times New Roman"/>
                <w:sz w:val="20"/>
                <w:szCs w:val="20"/>
              </w:rPr>
              <w:t>от 07.02.2022 (рег. № 24-36-20/29), направлено 07.02.2022 № 24-36-20/36-30.</w:t>
            </w:r>
            <w:r w:rsidRPr="00A95C8B">
              <w:rPr>
                <w:rFonts w:ascii="Times New Roman" w:hAnsi="Times New Roman" w:cs="Times New Roman"/>
                <w:sz w:val="20"/>
                <w:szCs w:val="20"/>
              </w:rPr>
              <w:t xml:space="preserve"> Выводы, отраженные в итоговом заключении</w:t>
            </w:r>
            <w:r w:rsidRPr="00A95C8B">
              <w:rPr>
                <w:rFonts w:ascii="Times New Roman" w:eastAsiaTheme="minorEastAsia" w:hAnsi="Times New Roman" w:cs="Times New Roman"/>
                <w:sz w:val="20"/>
                <w:szCs w:val="20"/>
              </w:rPr>
              <w:t>: 1. Совершаемые контрольные действия в отношении операций ТО Росздравнадзора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в том числе с учетом анализа Заключения по результатам аудиторского мероприятия от 30 января 2022 года, подготовленного отделом внутреннего контроля и аудита Федеральной службы по надзору в сфере здравоохранения, не выявлено. 3. Фактов, негативно влияющих на организацию и исполнение бюджетных процедур, не выявлено.</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0241D">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Управление Федеральной службы по надзору в сфере связи, информационных технологий и массовых коммуникаций по Архангельской области и Ненецкому автономному округу</w:t>
            </w:r>
          </w:p>
        </w:tc>
        <w:tc>
          <w:tcPr>
            <w:tcW w:w="2551" w:type="dxa"/>
            <w:shd w:val="clear" w:color="auto" w:fill="FDE9D9" w:themeFill="accent6" w:themeFillTint="33"/>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упрощенная форма осуществления ВФА</w:t>
            </w:r>
          </w:p>
        </w:tc>
        <w:tc>
          <w:tcPr>
            <w:tcW w:w="10156" w:type="dxa"/>
            <w:gridSpan w:val="4"/>
          </w:tcPr>
          <w:p w:rsidR="0010241D" w:rsidRPr="00A95C8B" w:rsidRDefault="0010241D" w:rsidP="0010241D">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- 31.01.2022.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письмо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от 24.01.2022 № 483-06/29.</w:t>
            </w:r>
            <w:r w:rsidRPr="00A95C8B">
              <w:rPr>
                <w:rFonts w:ascii="Times New Roman" w:hAnsi="Times New Roman" w:cs="Times New Roman"/>
                <w:sz w:val="20"/>
                <w:szCs w:val="20"/>
              </w:rPr>
              <w:t xml:space="preserve"> Информация о направлении: Заключение № 1 о результатах аудиторского мероприятия </w:t>
            </w:r>
            <w:r w:rsidRPr="00A95C8B">
              <w:rPr>
                <w:rFonts w:ascii="Times New Roman" w:eastAsiaTheme="minorEastAsia" w:hAnsi="Times New Roman" w:cs="Times New Roman"/>
                <w:sz w:val="20"/>
                <w:szCs w:val="20"/>
              </w:rPr>
              <w:t>от 31.01.2022 (рег. № 24-36-20/6), направлено 31.01.2022 № 24-36-20/36-8.</w:t>
            </w:r>
            <w:r w:rsidRPr="00A95C8B">
              <w:rPr>
                <w:rFonts w:ascii="Times New Roman" w:hAnsi="Times New Roman" w:cs="Times New Roman"/>
                <w:sz w:val="20"/>
                <w:szCs w:val="20"/>
              </w:rPr>
              <w:t xml:space="preserve"> Выводы, отраженные в итоговом заключении</w:t>
            </w:r>
            <w:r w:rsidRPr="00A95C8B">
              <w:rPr>
                <w:rFonts w:ascii="Times New Roman" w:eastAsiaTheme="minorEastAsia" w:hAnsi="Times New Roman" w:cs="Times New Roman"/>
                <w:sz w:val="20"/>
                <w:szCs w:val="20"/>
              </w:rPr>
              <w:t xml:space="preserve">: 1. Совершаемые контрольные действия в отношении операций Управления </w:t>
            </w:r>
            <w:proofErr w:type="spellStart"/>
            <w:r w:rsidRPr="00A95C8B">
              <w:rPr>
                <w:rFonts w:ascii="Times New Roman" w:eastAsiaTheme="minorEastAsia" w:hAnsi="Times New Roman" w:cs="Times New Roman"/>
                <w:sz w:val="20"/>
                <w:szCs w:val="20"/>
              </w:rPr>
              <w:t>Роскомнадзора</w:t>
            </w:r>
            <w:proofErr w:type="spellEnd"/>
            <w:r w:rsidRPr="00A95C8B">
              <w:rPr>
                <w:rFonts w:ascii="Times New Roman" w:eastAsiaTheme="minorEastAsia" w:hAnsi="Times New Roman" w:cs="Times New Roman"/>
                <w:sz w:val="20"/>
                <w:szCs w:val="20"/>
              </w:rPr>
              <w:t xml:space="preserve">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 xml:space="preserve">по Архангельской области и Ненецкому автономному округу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Управления, признается надежным.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не выявлено. 3. Фактов, негативно влияющих на организацию и исполнение бюджетных процедур, не выявлено.</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0241D">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Северное Управление государственного морского и речного надзора Федеральной службы по надзору в сфере транспорта</w:t>
            </w:r>
          </w:p>
        </w:tc>
        <w:tc>
          <w:tcPr>
            <w:tcW w:w="2551" w:type="dxa"/>
            <w:shd w:val="clear" w:color="auto" w:fill="FDE9D9" w:themeFill="accent6" w:themeFillTint="33"/>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упрощенная форма осуществления ВФА</w:t>
            </w:r>
          </w:p>
        </w:tc>
        <w:tc>
          <w:tcPr>
            <w:tcW w:w="10156" w:type="dxa"/>
            <w:gridSpan w:val="4"/>
          </w:tcPr>
          <w:p w:rsidR="0010241D" w:rsidRPr="00A95C8B" w:rsidRDefault="0010241D" w:rsidP="0010241D">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- 31.01.2022.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письмо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от 31.01.2022 № 01-16/103.</w:t>
            </w:r>
            <w:r w:rsidRPr="00A95C8B">
              <w:rPr>
                <w:rFonts w:ascii="Times New Roman" w:hAnsi="Times New Roman" w:cs="Times New Roman"/>
                <w:sz w:val="20"/>
                <w:szCs w:val="20"/>
              </w:rPr>
              <w:t xml:space="preserve"> Информация о направлении: Заключение № 4 о результатах аудиторского мероприятия </w:t>
            </w:r>
            <w:r w:rsidRPr="00A95C8B">
              <w:rPr>
                <w:rFonts w:ascii="Times New Roman" w:eastAsiaTheme="minorEastAsia" w:hAnsi="Times New Roman" w:cs="Times New Roman"/>
                <w:sz w:val="20"/>
                <w:szCs w:val="20"/>
              </w:rPr>
              <w:t>от 31.01.2022 (рег. № 24-36-20/5), направлено 31.01.2022 № 24-36-20/36-7.</w:t>
            </w:r>
            <w:r w:rsidRPr="00A95C8B">
              <w:rPr>
                <w:rFonts w:ascii="Times New Roman" w:hAnsi="Times New Roman" w:cs="Times New Roman"/>
                <w:sz w:val="20"/>
                <w:szCs w:val="20"/>
              </w:rPr>
              <w:t xml:space="preserve"> Выводы, отраженные в итоговом заключении</w:t>
            </w:r>
            <w:r w:rsidRPr="00A95C8B">
              <w:rPr>
                <w:rFonts w:ascii="Times New Roman" w:eastAsiaTheme="minorEastAsia" w:hAnsi="Times New Roman" w:cs="Times New Roman"/>
                <w:sz w:val="20"/>
                <w:szCs w:val="20"/>
              </w:rPr>
              <w:t xml:space="preserve">: 1. Совершаемые контрольные действия в отношении операций Управления морского и речного надзора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Управления,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 xml:space="preserve">не выявлено. Фактов, негативно влияющих на достоверность бюджетной отчетности, не выявлено.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3. Фактов, негативно влияющих на организацию и исполнение бюджетных процедур, не выявлено.</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F049B">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Архангельское межрегиональное территориальное управление воздушного транспорта Федерального агентства воздушного транспорта</w:t>
            </w:r>
          </w:p>
        </w:tc>
        <w:tc>
          <w:tcPr>
            <w:tcW w:w="2551" w:type="dxa"/>
            <w:shd w:val="clear" w:color="auto" w:fill="EAF1DD" w:themeFill="accent3" w:themeFillTint="33"/>
          </w:tcPr>
          <w:p w:rsidR="0010241D" w:rsidRPr="00A95C8B" w:rsidRDefault="000D1DB8" w:rsidP="000D1DB8">
            <w:pPr>
              <w:ind w:left="-57" w:right="-57"/>
              <w:jc w:val="center"/>
              <w:rPr>
                <w:rFonts w:ascii="Times New Roman" w:hAnsi="Times New Roman" w:cs="Times New Roman"/>
                <w:sz w:val="20"/>
                <w:szCs w:val="20"/>
              </w:rPr>
            </w:pPr>
            <w:r w:rsidRPr="00A95C8B">
              <w:rPr>
                <w:rFonts w:ascii="Times New Roman" w:eastAsia="Times New Roman" w:hAnsi="Times New Roman" w:cs="Times New Roman"/>
                <w:sz w:val="20"/>
                <w:szCs w:val="20"/>
                <w:lang w:eastAsia="ru-RU"/>
              </w:rPr>
              <w:t>б</w:t>
            </w:r>
            <w:r w:rsidR="0010241D" w:rsidRPr="00A95C8B">
              <w:rPr>
                <w:rFonts w:ascii="Times New Roman" w:eastAsia="Times New Roman" w:hAnsi="Times New Roman" w:cs="Times New Roman"/>
                <w:sz w:val="20"/>
                <w:szCs w:val="20"/>
                <w:lang w:eastAsia="ru-RU"/>
              </w:rPr>
              <w:t>ез образования структурного подразделения администратора бюджетных средств путем наделения должностного лица администратора бюджетных средств полномочиями по осуществлению внутреннего финансового аудита</w:t>
            </w:r>
          </w:p>
        </w:tc>
        <w:tc>
          <w:tcPr>
            <w:tcW w:w="10156" w:type="dxa"/>
            <w:gridSpan w:val="4"/>
          </w:tcPr>
          <w:p w:rsidR="0010241D" w:rsidRPr="00A95C8B" w:rsidRDefault="0010241D" w:rsidP="0010241D">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- 01.02.2022.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w:t>
            </w:r>
            <w:r w:rsidRPr="00A95C8B">
              <w:rPr>
                <w:rFonts w:ascii="Times New Roman" w:hAnsi="Times New Roman" w:cs="Times New Roman"/>
                <w:sz w:val="20"/>
                <w:szCs w:val="20"/>
              </w:rPr>
              <w:t>информационное сообщение</w:t>
            </w:r>
            <w:r w:rsidRPr="00A95C8B">
              <w:rPr>
                <w:rFonts w:ascii="Times New Roman" w:eastAsiaTheme="minorEastAsia" w:hAnsi="Times New Roman" w:cs="Times New Roman"/>
                <w:sz w:val="20"/>
                <w:szCs w:val="20"/>
              </w:rPr>
              <w:t xml:space="preserve"> от 31.01.2022 № б/н.</w:t>
            </w:r>
            <w:r w:rsidRPr="00A95C8B">
              <w:rPr>
                <w:rFonts w:ascii="Times New Roman" w:hAnsi="Times New Roman" w:cs="Times New Roman"/>
                <w:sz w:val="20"/>
                <w:szCs w:val="20"/>
              </w:rPr>
              <w:t xml:space="preserve"> Информация о направлении: Заключение № 5 о результатах аудиторского мероприятия </w:t>
            </w:r>
            <w:r w:rsidRPr="00A95C8B">
              <w:rPr>
                <w:rFonts w:ascii="Times New Roman" w:eastAsiaTheme="minorEastAsia" w:hAnsi="Times New Roman" w:cs="Times New Roman"/>
                <w:sz w:val="20"/>
                <w:szCs w:val="20"/>
              </w:rPr>
              <w:t>от 01.02.2022 (рег. № 24-36-20/13), направлено 01.02.2022 № 24-36-20/36-14.</w:t>
            </w:r>
            <w:r w:rsidRPr="00A95C8B">
              <w:rPr>
                <w:rFonts w:ascii="Times New Roman" w:hAnsi="Times New Roman" w:cs="Times New Roman"/>
                <w:sz w:val="20"/>
                <w:szCs w:val="20"/>
              </w:rPr>
              <w:t xml:space="preserve">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Выводы, отраженные в итоговом заключении</w:t>
            </w:r>
            <w:r w:rsidRPr="00A95C8B">
              <w:rPr>
                <w:rFonts w:ascii="Times New Roman" w:eastAsiaTheme="minorEastAsia" w:hAnsi="Times New Roman" w:cs="Times New Roman"/>
                <w:sz w:val="20"/>
                <w:szCs w:val="20"/>
              </w:rPr>
              <w:t xml:space="preserve">: 1. Совершаемые контрольные действия в отношении операций </w:t>
            </w:r>
            <w:r w:rsidR="00A95C8B" w:rsidRPr="00A95C8B">
              <w:rPr>
                <w:rFonts w:ascii="Times New Roman" w:eastAsiaTheme="minorEastAsia" w:hAnsi="Times New Roman" w:cs="Times New Roman"/>
                <w:sz w:val="20"/>
                <w:szCs w:val="20"/>
              </w:rPr>
              <w:br/>
            </w:r>
            <w:proofErr w:type="spellStart"/>
            <w:r w:rsidRPr="00A95C8B">
              <w:rPr>
                <w:rFonts w:ascii="Times New Roman" w:eastAsiaTheme="minorEastAsia" w:hAnsi="Times New Roman" w:cs="Times New Roman"/>
                <w:sz w:val="20"/>
                <w:szCs w:val="20"/>
              </w:rPr>
              <w:t>МТУ</w:t>
            </w:r>
            <w:proofErr w:type="spellEnd"/>
            <w:r w:rsidRPr="00A95C8B">
              <w:rPr>
                <w:rFonts w:ascii="Times New Roman" w:eastAsiaTheme="minorEastAsia" w:hAnsi="Times New Roman" w:cs="Times New Roman"/>
                <w:sz w:val="20"/>
                <w:szCs w:val="20"/>
              </w:rPr>
              <w:t xml:space="preserve"> </w:t>
            </w:r>
            <w:proofErr w:type="spellStart"/>
            <w:r w:rsidRPr="00A95C8B">
              <w:rPr>
                <w:rFonts w:ascii="Times New Roman" w:eastAsiaTheme="minorEastAsia" w:hAnsi="Times New Roman" w:cs="Times New Roman"/>
                <w:sz w:val="20"/>
                <w:szCs w:val="20"/>
              </w:rPr>
              <w:t>Росавиации</w:t>
            </w:r>
            <w:proofErr w:type="spellEnd"/>
            <w:r w:rsidRPr="00A95C8B">
              <w:rPr>
                <w:rFonts w:ascii="Times New Roman" w:eastAsiaTheme="minorEastAsia" w:hAnsi="Times New Roman" w:cs="Times New Roman"/>
                <w:sz w:val="20"/>
                <w:szCs w:val="20"/>
              </w:rPr>
              <w:t xml:space="preserve">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в том числе с учетом анализа Заключения от 28 января 2022 года, подготовленного </w:t>
            </w:r>
            <w:proofErr w:type="spellStart"/>
            <w:r w:rsidRPr="00A95C8B">
              <w:rPr>
                <w:rFonts w:ascii="Times New Roman" w:eastAsiaTheme="minorEastAsia" w:hAnsi="Times New Roman" w:cs="Times New Roman"/>
                <w:sz w:val="20"/>
                <w:szCs w:val="20"/>
              </w:rPr>
              <w:t>МТУ</w:t>
            </w:r>
            <w:proofErr w:type="spellEnd"/>
            <w:r w:rsidRPr="00A95C8B">
              <w:rPr>
                <w:rFonts w:ascii="Times New Roman" w:eastAsiaTheme="minorEastAsia" w:hAnsi="Times New Roman" w:cs="Times New Roman"/>
                <w:sz w:val="20"/>
                <w:szCs w:val="20"/>
              </w:rPr>
              <w:t xml:space="preserve"> </w:t>
            </w:r>
            <w:proofErr w:type="spellStart"/>
            <w:r w:rsidRPr="00A95C8B">
              <w:rPr>
                <w:rFonts w:ascii="Times New Roman" w:eastAsiaTheme="minorEastAsia" w:hAnsi="Times New Roman" w:cs="Times New Roman"/>
                <w:sz w:val="20"/>
                <w:szCs w:val="20"/>
              </w:rPr>
              <w:t>Росавиации</w:t>
            </w:r>
            <w:proofErr w:type="spellEnd"/>
            <w:r w:rsidRPr="00A95C8B">
              <w:rPr>
                <w:rFonts w:ascii="Times New Roman" w:eastAsiaTheme="minorEastAsia" w:hAnsi="Times New Roman" w:cs="Times New Roman"/>
                <w:sz w:val="20"/>
                <w:szCs w:val="20"/>
              </w:rPr>
              <w:t>, не выявлено. 3. Фактов, негативно влияющих на организацию и исполнение бюджетных процедур, не выявлено.</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F049B">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Управление Федеральной службы по надзору в сфере защиты прав потребителей и благополучия человека по Архангельской области</w:t>
            </w:r>
          </w:p>
        </w:tc>
        <w:tc>
          <w:tcPr>
            <w:tcW w:w="2551" w:type="dxa"/>
            <w:shd w:val="clear" w:color="auto" w:fill="DDD9C3" w:themeFill="background2" w:themeFillShade="E6"/>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 xml:space="preserve">полномочия по осуществлению ВФА переданы ГАБС </w:t>
            </w:r>
          </w:p>
        </w:tc>
        <w:tc>
          <w:tcPr>
            <w:tcW w:w="10156" w:type="dxa"/>
            <w:gridSpan w:val="4"/>
          </w:tcPr>
          <w:p w:rsidR="0010241D" w:rsidRPr="00A95C8B" w:rsidRDefault="0010241D" w:rsidP="0010241D">
            <w:pPr>
              <w:ind w:left="-113" w:right="-113"/>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- 14.02.2022.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w:t>
            </w:r>
            <w:r w:rsidRPr="00A95C8B">
              <w:rPr>
                <w:rFonts w:ascii="Times New Roman" w:hAnsi="Times New Roman" w:cs="Times New Roman"/>
                <w:sz w:val="20"/>
                <w:szCs w:val="20"/>
              </w:rPr>
              <w:t xml:space="preserve">информационное сообщение от 10.02.2022 № б/н. Информация о направлении: Заключение № 15 о результатах аудиторского мероприятия от 14.02.2022 (рег. № 24-36-20/33), направлено 14.02.2022 № 24-36-20/36-35.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Выводы, отраженные в итоговом заключении</w:t>
            </w:r>
            <w:r w:rsidRPr="00A95C8B">
              <w:rPr>
                <w:rFonts w:ascii="Times New Roman" w:eastAsiaTheme="minorEastAsia" w:hAnsi="Times New Roman" w:cs="Times New Roman"/>
                <w:sz w:val="20"/>
                <w:szCs w:val="20"/>
              </w:rPr>
              <w:t xml:space="preserve">: 1. Совершаемые контрольные действия в отношении операций </w:t>
            </w:r>
            <w:proofErr w:type="spellStart"/>
            <w:r w:rsidRPr="00A95C8B">
              <w:rPr>
                <w:rFonts w:ascii="Times New Roman" w:eastAsiaTheme="minorEastAsia" w:hAnsi="Times New Roman" w:cs="Times New Roman"/>
                <w:sz w:val="20"/>
                <w:szCs w:val="20"/>
              </w:rPr>
              <w:t>Роспотребнадзора</w:t>
            </w:r>
            <w:proofErr w:type="spellEnd"/>
            <w:r w:rsidRPr="00A95C8B">
              <w:rPr>
                <w:rFonts w:ascii="Times New Roman" w:eastAsiaTheme="minorEastAsia" w:hAnsi="Times New Roman" w:cs="Times New Roman"/>
                <w:sz w:val="20"/>
                <w:szCs w:val="20"/>
              </w:rPr>
              <w:t xml:space="preserve"> по Архангельской области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формируемой Отделом централизованной бухгалтерии, не выявлено. 3. Аудиторской группой Федеральной службы по надзору в сфере прав потребителей и благополучия человека установлены риски недостоверного отражения фактов хозяйственной деятельности в годовой бюджетной отчетности за 2021 год.</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F049B">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Управление Федеральной службы по надзору в сфере защиты прав потребителей и благополучия человека по Ненецкому автономному округу</w:t>
            </w:r>
          </w:p>
        </w:tc>
        <w:tc>
          <w:tcPr>
            <w:tcW w:w="2551" w:type="dxa"/>
            <w:shd w:val="clear" w:color="auto" w:fill="DDD9C3" w:themeFill="background2" w:themeFillShade="E6"/>
          </w:tcPr>
          <w:p w:rsidR="0010241D" w:rsidRPr="00A95C8B" w:rsidRDefault="000D1DB8" w:rsidP="000D1DB8">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п</w:t>
            </w:r>
            <w:r w:rsidR="0010241D" w:rsidRPr="00A95C8B">
              <w:rPr>
                <w:rFonts w:ascii="Times New Roman" w:hAnsi="Times New Roman" w:cs="Times New Roman"/>
                <w:sz w:val="20"/>
                <w:szCs w:val="20"/>
              </w:rPr>
              <w:t>олномочия по осуществлению ВФА переданы ГАБС</w:t>
            </w:r>
          </w:p>
        </w:tc>
        <w:tc>
          <w:tcPr>
            <w:tcW w:w="10156" w:type="dxa"/>
            <w:gridSpan w:val="4"/>
          </w:tcPr>
          <w:p w:rsidR="0010241D" w:rsidRPr="00A95C8B" w:rsidRDefault="0010241D" w:rsidP="0010241D">
            <w:pPr>
              <w:ind w:left="-113" w:right="-113"/>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- 14.02.2022.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w:t>
            </w:r>
            <w:r w:rsidRPr="00A95C8B">
              <w:rPr>
                <w:rFonts w:ascii="Times New Roman" w:hAnsi="Times New Roman" w:cs="Times New Roman"/>
                <w:sz w:val="20"/>
                <w:szCs w:val="20"/>
              </w:rPr>
              <w:t xml:space="preserve">информационное сообщение от 10.02.2022 № б/н. Информация о направлении: Заключение № 16 о результатах аудиторского мероприятия от 14.02.2022 (рег. № 24-36-20/34), направлено 14.02.2022 № 24-36-20/36-36.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Выводы, отраженные в итоговом заключении</w:t>
            </w:r>
            <w:r w:rsidRPr="00A95C8B">
              <w:rPr>
                <w:rFonts w:ascii="Times New Roman" w:eastAsiaTheme="minorEastAsia" w:hAnsi="Times New Roman" w:cs="Times New Roman"/>
                <w:sz w:val="20"/>
                <w:szCs w:val="20"/>
              </w:rPr>
              <w:t xml:space="preserve">: 1. Совершаемые контрольные действия в отношении операций </w:t>
            </w:r>
            <w:proofErr w:type="spellStart"/>
            <w:r w:rsidRPr="00A95C8B">
              <w:rPr>
                <w:rFonts w:ascii="Times New Roman" w:eastAsiaTheme="minorEastAsia" w:hAnsi="Times New Roman" w:cs="Times New Roman"/>
                <w:sz w:val="20"/>
                <w:szCs w:val="20"/>
              </w:rPr>
              <w:t>Роспотребнадзора</w:t>
            </w:r>
            <w:proofErr w:type="spellEnd"/>
            <w:r w:rsidRPr="00A95C8B">
              <w:rPr>
                <w:rFonts w:ascii="Times New Roman" w:eastAsiaTheme="minorEastAsia" w:hAnsi="Times New Roman" w:cs="Times New Roman"/>
                <w:sz w:val="20"/>
                <w:szCs w:val="20"/>
              </w:rPr>
              <w:t xml:space="preserve"> по Ненецкому автономному округу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формируемой Отделом централизованной бухгалтерии, не выявлено. 3. Аудиторской группой Федеральной службы по надзору в сфере прав потребителей и благополучия человека установлены риски недостоверного отражения фактов хозяйственной деятельности в годовой бюджетной отчетности за 2021 год.</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F049B">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Государственная инспекция труда в Архангельской области и Ненецком автономном округе</w:t>
            </w:r>
          </w:p>
        </w:tc>
        <w:tc>
          <w:tcPr>
            <w:tcW w:w="2551" w:type="dxa"/>
            <w:shd w:val="clear" w:color="auto" w:fill="FDE9D9" w:themeFill="accent6" w:themeFillTint="33"/>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 xml:space="preserve">упрощенная форма осуществления ВФА </w:t>
            </w:r>
          </w:p>
        </w:tc>
        <w:tc>
          <w:tcPr>
            <w:tcW w:w="10156" w:type="dxa"/>
            <w:gridSpan w:val="4"/>
          </w:tcPr>
          <w:p w:rsidR="0010241D" w:rsidRPr="00A95C8B" w:rsidRDefault="0010241D" w:rsidP="0010241D">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- 02.02.2022.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письмо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 xml:space="preserve">от 02.02.2022 № 29/10-200-22-И. </w:t>
            </w:r>
            <w:r w:rsidRPr="00A95C8B">
              <w:rPr>
                <w:rFonts w:ascii="Times New Roman" w:hAnsi="Times New Roman" w:cs="Times New Roman"/>
                <w:sz w:val="20"/>
                <w:szCs w:val="20"/>
              </w:rPr>
              <w:t xml:space="preserve">Информация о направлении: Заключение № 10 о результатах аудиторского мероприятия </w:t>
            </w:r>
            <w:r w:rsidRPr="00A95C8B">
              <w:rPr>
                <w:rFonts w:ascii="Times New Roman" w:eastAsiaTheme="minorEastAsia" w:hAnsi="Times New Roman" w:cs="Times New Roman"/>
                <w:sz w:val="20"/>
                <w:szCs w:val="20"/>
              </w:rPr>
              <w:t xml:space="preserve">от 02.02.2022 (рег. № 24-36-20/20), направлено 02.02.2022 № 24-36-20/36-23. </w:t>
            </w:r>
            <w:r w:rsidRPr="00A95C8B">
              <w:rPr>
                <w:rFonts w:ascii="Times New Roman" w:hAnsi="Times New Roman" w:cs="Times New Roman"/>
                <w:sz w:val="20"/>
                <w:szCs w:val="20"/>
              </w:rPr>
              <w:t xml:space="preserve">Выводы, отраженные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в итоговом заключении</w:t>
            </w:r>
            <w:r w:rsidRPr="00A95C8B">
              <w:rPr>
                <w:rFonts w:ascii="Times New Roman" w:eastAsiaTheme="minorEastAsia" w:hAnsi="Times New Roman" w:cs="Times New Roman"/>
                <w:sz w:val="20"/>
                <w:szCs w:val="20"/>
              </w:rPr>
              <w:t>: 1. Совершаемые контрольные действия в отношении операций Инспекции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не выявлено. 3. Фактов, негативно влияющих на организацию и исполнение бюджетных процедур, не выявлено.</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0241D">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Управление Федеральной службы государственной статистики по Архангельской области и Ненецкому автономному округу</w:t>
            </w:r>
          </w:p>
        </w:tc>
        <w:tc>
          <w:tcPr>
            <w:tcW w:w="2551" w:type="dxa"/>
            <w:shd w:val="clear" w:color="auto" w:fill="FDE9D9" w:themeFill="accent6" w:themeFillTint="33"/>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упрощенная форма осуществления ВФА</w:t>
            </w:r>
          </w:p>
        </w:tc>
        <w:tc>
          <w:tcPr>
            <w:tcW w:w="10156" w:type="dxa"/>
            <w:gridSpan w:val="4"/>
          </w:tcPr>
          <w:p w:rsidR="0010241D" w:rsidRPr="00A95C8B" w:rsidRDefault="0010241D" w:rsidP="0010241D">
            <w:pPr>
              <w:ind w:left="-113" w:right="-113"/>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- 07.02.2022.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w:t>
            </w:r>
            <w:r w:rsidRPr="00A95C8B">
              <w:rPr>
                <w:rFonts w:ascii="Times New Roman" w:hAnsi="Times New Roman" w:cs="Times New Roman"/>
                <w:sz w:val="20"/>
                <w:szCs w:val="20"/>
              </w:rPr>
              <w:t xml:space="preserve">письмо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 xml:space="preserve">от 04.02.2022 № АС-32-16/61-ТС. Информация о направлении: Заключение № 13 о результатах аудиторского мероприятия </w:t>
            </w:r>
            <w:r w:rsidRPr="00A95C8B">
              <w:rPr>
                <w:rFonts w:ascii="Times New Roman" w:eastAsiaTheme="minorEastAsia" w:hAnsi="Times New Roman" w:cs="Times New Roman"/>
                <w:sz w:val="20"/>
                <w:szCs w:val="20"/>
              </w:rPr>
              <w:t>от 07.02.2022 (рег. № 24-36-20/27), направлено 07.02.2022 № 24-36-20/36-28.</w:t>
            </w:r>
            <w:r w:rsidRPr="00A95C8B">
              <w:rPr>
                <w:rFonts w:ascii="Times New Roman" w:hAnsi="Times New Roman" w:cs="Times New Roman"/>
                <w:sz w:val="20"/>
                <w:szCs w:val="20"/>
              </w:rPr>
              <w:t xml:space="preserve"> Выводы, отраженные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в итоговом заключении</w:t>
            </w:r>
            <w:r w:rsidRPr="00A95C8B">
              <w:rPr>
                <w:rFonts w:ascii="Times New Roman" w:eastAsiaTheme="minorEastAsia" w:hAnsi="Times New Roman" w:cs="Times New Roman"/>
                <w:sz w:val="20"/>
                <w:szCs w:val="20"/>
              </w:rPr>
              <w:t xml:space="preserve">: 1. Совершаемые контрольные действия в отношении операций </w:t>
            </w:r>
            <w:proofErr w:type="spellStart"/>
            <w:r w:rsidRPr="00A95C8B">
              <w:rPr>
                <w:rFonts w:ascii="Times New Roman" w:eastAsiaTheme="minorEastAsia" w:hAnsi="Times New Roman" w:cs="Times New Roman"/>
                <w:sz w:val="20"/>
                <w:szCs w:val="20"/>
              </w:rPr>
              <w:t>Архангельскстата</w:t>
            </w:r>
            <w:proofErr w:type="spellEnd"/>
            <w:r w:rsidRPr="00A95C8B">
              <w:rPr>
                <w:rFonts w:ascii="Times New Roman" w:eastAsiaTheme="minorEastAsia" w:hAnsi="Times New Roman" w:cs="Times New Roman"/>
                <w:sz w:val="20"/>
                <w:szCs w:val="20"/>
              </w:rPr>
              <w:t xml:space="preserve">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Установлены факты, которые могут негативно повлиять на достоверность бюджетной отчетности (отсутствие результатов инвентаризации основных средств и нефинансовых активов, учитываемых на счетах 103, 111, 02).</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F049B">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Управление Федеральной антимонопольной службы по Архангельской области</w:t>
            </w:r>
          </w:p>
        </w:tc>
        <w:tc>
          <w:tcPr>
            <w:tcW w:w="2551" w:type="dxa"/>
            <w:shd w:val="clear" w:color="auto" w:fill="DDD9C3" w:themeFill="background2" w:themeFillShade="E6"/>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полномочия по осуществлению ВФА переданы ГАБС</w:t>
            </w:r>
          </w:p>
        </w:tc>
        <w:tc>
          <w:tcPr>
            <w:tcW w:w="10156" w:type="dxa"/>
            <w:gridSpan w:val="4"/>
          </w:tcPr>
          <w:p w:rsidR="0010241D" w:rsidRPr="00A95C8B" w:rsidRDefault="0010241D" w:rsidP="0010241D">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- 31.01.2022. </w:t>
            </w:r>
            <w:r w:rsidRPr="00A95C8B">
              <w:rPr>
                <w:rFonts w:ascii="Times New Roman" w:hAnsi="Times New Roman" w:cs="Times New Roman"/>
                <w:sz w:val="20"/>
                <w:szCs w:val="20"/>
              </w:rPr>
              <w:t xml:space="preserve">Получение заключения (информации) от СЦУ – письмо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 xml:space="preserve">от 24.01.2022 № 06-26/11. Информация о направлении: Заключение № 2 о результатах аудиторского мероприятия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от 31.01.2022 (рег. № 24-36-20/9), направлено 31.01.2022 № 24-36-20/36-12. Выводы, отраженные в итоговом заключении:</w:t>
            </w:r>
            <w:r w:rsidRPr="00A95C8B">
              <w:rPr>
                <w:rFonts w:ascii="Times New Roman" w:eastAsiaTheme="minorEastAsia" w:hAnsi="Times New Roman" w:cs="Times New Roman"/>
                <w:sz w:val="20"/>
                <w:szCs w:val="20"/>
              </w:rPr>
              <w:t xml:space="preserve"> 1. Совершаемые контрольные действия в отношении операций Управления Федеральной антимонопольной службы по Архангельской области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в том числе с учетом анализа Заключения от 20 января 2022 года, подготовленного контрольно-финансовым управлением Федеральной антимонопольной службы России, не выявлено.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3. Фактов, негативно влияющих на организацию и исполнение бюджетных процедур, не выявлено.</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F049B">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Управление Федеральной антимонопольной службы по Ненецкому автономному округу</w:t>
            </w:r>
          </w:p>
        </w:tc>
        <w:tc>
          <w:tcPr>
            <w:tcW w:w="2551" w:type="dxa"/>
            <w:shd w:val="clear" w:color="auto" w:fill="DDD9C3" w:themeFill="background2" w:themeFillShade="E6"/>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полномочия по осуществлению ВФА переданы ГАБС</w:t>
            </w:r>
          </w:p>
        </w:tc>
        <w:tc>
          <w:tcPr>
            <w:tcW w:w="10156" w:type="dxa"/>
            <w:gridSpan w:val="4"/>
          </w:tcPr>
          <w:p w:rsidR="0010241D" w:rsidRPr="00A95C8B" w:rsidRDefault="0010241D" w:rsidP="00A95C8B">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- 31.01.2022. </w:t>
            </w:r>
            <w:r w:rsidRPr="00A95C8B">
              <w:rPr>
                <w:rFonts w:ascii="Times New Roman" w:hAnsi="Times New Roman" w:cs="Times New Roman"/>
                <w:sz w:val="20"/>
                <w:szCs w:val="20"/>
              </w:rPr>
              <w:t xml:space="preserve">Получение заключения (информации) от СЦУ – информационное сообщение от 26.01.2022 № б/н. Информация о направлении: Заключение № 3 о результатах аудиторского мероприятия от 31.01.2022 (рег. № 24-36-20/10), направлено 31.01.2022 № 24-36-20/36-11.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Выводы, отраженные в итоговом заключении:</w:t>
            </w:r>
            <w:r w:rsidRPr="00A95C8B">
              <w:rPr>
                <w:rFonts w:ascii="Times New Roman" w:eastAsiaTheme="minorEastAsia" w:hAnsi="Times New Roman" w:cs="Times New Roman"/>
                <w:sz w:val="20"/>
                <w:szCs w:val="20"/>
              </w:rPr>
              <w:t xml:space="preserve"> 1. Совершаемые контрольные действия в отношении операций Управления Федеральной антимонопольной службы по Ненецкому автономному округу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в том числе с учетом анализа Заключения от 20 января 2022 года, подготовленного контрольно-финансовым управлением Федеральной антимонопольной службы России,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не выявлено. 3. Фактов, негативно влияющих на организацию и исполнение бюджетных процедур, не выявлено.</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F049B">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Межрегиональное территориальное управление Федерального агентства по управлению государственным имуществом в Архангельской области и Ненецком автономном округе</w:t>
            </w:r>
          </w:p>
        </w:tc>
        <w:tc>
          <w:tcPr>
            <w:tcW w:w="2551" w:type="dxa"/>
            <w:shd w:val="clear" w:color="auto" w:fill="EAF1DD" w:themeFill="accent3" w:themeFillTint="33"/>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без образования структурного подразделения путем наделения должностного лица полномочиями по осуществлению ВФА</w:t>
            </w:r>
          </w:p>
        </w:tc>
        <w:tc>
          <w:tcPr>
            <w:tcW w:w="10156" w:type="dxa"/>
            <w:gridSpan w:val="4"/>
          </w:tcPr>
          <w:p w:rsidR="0010241D" w:rsidRPr="00A95C8B" w:rsidRDefault="0010241D" w:rsidP="00CC077B">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- 02.02.2022.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w:t>
            </w:r>
            <w:r w:rsidRPr="00A95C8B">
              <w:rPr>
                <w:rFonts w:ascii="Times New Roman" w:hAnsi="Times New Roman" w:cs="Times New Roman"/>
                <w:sz w:val="20"/>
                <w:szCs w:val="20"/>
              </w:rPr>
              <w:t xml:space="preserve">информационное сообщение от 02.02.2022 № б/н. Информация о направлении: Заключение № 7 о результатах аудиторского мероприятия </w:t>
            </w:r>
            <w:r w:rsidRPr="00A95C8B">
              <w:rPr>
                <w:rFonts w:ascii="Times New Roman" w:eastAsiaTheme="minorEastAsia" w:hAnsi="Times New Roman" w:cs="Times New Roman"/>
                <w:sz w:val="20"/>
                <w:szCs w:val="20"/>
              </w:rPr>
              <w:t>от 02.02.2022 (рег. № 24-36-20/18), направлено 02.02.2022 № 24-36-20/36-22.</w:t>
            </w:r>
            <w:r w:rsidRPr="00A95C8B">
              <w:rPr>
                <w:rFonts w:ascii="Times New Roman" w:hAnsi="Times New Roman" w:cs="Times New Roman"/>
                <w:sz w:val="20"/>
                <w:szCs w:val="20"/>
              </w:rPr>
              <w:t xml:space="preserve"> Выводы, отраженные в итоговом заключении</w:t>
            </w:r>
            <w:r w:rsidRPr="00A95C8B">
              <w:rPr>
                <w:rFonts w:ascii="Times New Roman" w:eastAsiaTheme="minorEastAsia" w:hAnsi="Times New Roman" w:cs="Times New Roman"/>
                <w:sz w:val="20"/>
                <w:szCs w:val="20"/>
              </w:rPr>
              <w:t xml:space="preserve">: 1. Совершаемые контрольные действия в отношении операций </w:t>
            </w:r>
            <w:proofErr w:type="spellStart"/>
            <w:r w:rsidRPr="00A95C8B">
              <w:rPr>
                <w:rFonts w:ascii="Times New Roman" w:eastAsiaTheme="minorEastAsia" w:hAnsi="Times New Roman" w:cs="Times New Roman"/>
                <w:sz w:val="20"/>
                <w:szCs w:val="20"/>
              </w:rPr>
              <w:t>МТУ</w:t>
            </w:r>
            <w:proofErr w:type="spellEnd"/>
            <w:r w:rsidRPr="00A95C8B">
              <w:rPr>
                <w:rFonts w:ascii="Times New Roman" w:eastAsiaTheme="minorEastAsia" w:hAnsi="Times New Roman" w:cs="Times New Roman"/>
                <w:sz w:val="20"/>
                <w:szCs w:val="20"/>
              </w:rPr>
              <w:t xml:space="preserve"> </w:t>
            </w:r>
            <w:proofErr w:type="spellStart"/>
            <w:r w:rsidRPr="00A95C8B">
              <w:rPr>
                <w:rFonts w:ascii="Times New Roman" w:eastAsiaTheme="minorEastAsia" w:hAnsi="Times New Roman" w:cs="Times New Roman"/>
                <w:sz w:val="20"/>
                <w:szCs w:val="20"/>
              </w:rPr>
              <w:t>Росимущества</w:t>
            </w:r>
            <w:proofErr w:type="spellEnd"/>
            <w:r w:rsidRPr="00A95C8B">
              <w:rPr>
                <w:rFonts w:ascii="Times New Roman" w:eastAsiaTheme="minorEastAsia" w:hAnsi="Times New Roman" w:cs="Times New Roman"/>
                <w:sz w:val="20"/>
                <w:szCs w:val="20"/>
              </w:rPr>
              <w:t xml:space="preserve">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в том числе с учетом анализа документов, составленных </w:t>
            </w:r>
            <w:proofErr w:type="spellStart"/>
            <w:r w:rsidRPr="00A95C8B">
              <w:rPr>
                <w:rFonts w:ascii="Times New Roman" w:eastAsiaTheme="minorEastAsia" w:hAnsi="Times New Roman" w:cs="Times New Roman"/>
                <w:sz w:val="20"/>
                <w:szCs w:val="20"/>
              </w:rPr>
              <w:t>МТУ</w:t>
            </w:r>
            <w:proofErr w:type="spellEnd"/>
            <w:r w:rsidRPr="00A95C8B">
              <w:rPr>
                <w:rFonts w:ascii="Times New Roman" w:eastAsiaTheme="minorEastAsia" w:hAnsi="Times New Roman" w:cs="Times New Roman"/>
                <w:sz w:val="20"/>
                <w:szCs w:val="20"/>
              </w:rPr>
              <w:t xml:space="preserve"> </w:t>
            </w:r>
            <w:proofErr w:type="spellStart"/>
            <w:r w:rsidRPr="00A95C8B">
              <w:rPr>
                <w:rFonts w:ascii="Times New Roman" w:eastAsiaTheme="minorEastAsia" w:hAnsi="Times New Roman" w:cs="Times New Roman"/>
                <w:sz w:val="20"/>
                <w:szCs w:val="20"/>
              </w:rPr>
              <w:t>Росимущества</w:t>
            </w:r>
            <w:proofErr w:type="spellEnd"/>
            <w:r w:rsidRPr="00A95C8B">
              <w:rPr>
                <w:rFonts w:ascii="Times New Roman" w:eastAsiaTheme="minorEastAsia" w:hAnsi="Times New Roman" w:cs="Times New Roman"/>
                <w:sz w:val="20"/>
                <w:szCs w:val="20"/>
              </w:rPr>
              <w:t xml:space="preserve"> по результатам аудиторского мероприятия 13 декабря </w:t>
            </w:r>
            <w:r w:rsidR="00CC077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2021 года, не выявлено. 3. Фактов, негативно влияющих на организацию и исполнение бюджетных процедур, не</w:t>
            </w:r>
            <w:r w:rsidR="00CC077B">
              <w:rPr>
                <w:rFonts w:ascii="Times New Roman" w:eastAsiaTheme="minorEastAsia" w:hAnsi="Times New Roman" w:cs="Times New Roman"/>
                <w:sz w:val="20"/>
                <w:szCs w:val="20"/>
              </w:rPr>
              <w:t> </w:t>
            </w:r>
            <w:r w:rsidRPr="00A95C8B">
              <w:rPr>
                <w:rFonts w:ascii="Times New Roman" w:eastAsiaTheme="minorEastAsia" w:hAnsi="Times New Roman" w:cs="Times New Roman"/>
                <w:sz w:val="20"/>
                <w:szCs w:val="20"/>
              </w:rPr>
              <w:t>выявлено.</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0241D">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Управление Федеральной службы государственной регистрации, кадастра и картографии по Архангельской области и Ненецкому автономному округу</w:t>
            </w:r>
          </w:p>
        </w:tc>
        <w:tc>
          <w:tcPr>
            <w:tcW w:w="2551" w:type="dxa"/>
            <w:shd w:val="clear" w:color="auto" w:fill="EAF1DD" w:themeFill="accent3" w:themeFillTint="33"/>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без образования структурного подразделения путем наделения должностного лица полномочиями по осуществлению ВФА</w:t>
            </w:r>
          </w:p>
        </w:tc>
        <w:tc>
          <w:tcPr>
            <w:tcW w:w="10156" w:type="dxa"/>
            <w:gridSpan w:val="4"/>
          </w:tcPr>
          <w:p w:rsidR="0010241D" w:rsidRPr="00A95C8B" w:rsidRDefault="0010241D" w:rsidP="0010241D">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- 02.02.2022.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письмо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от 27.01.2022 № 05-47/0011</w:t>
            </w:r>
            <w:r w:rsidRPr="00E65E1B">
              <w:rPr>
                <w:rFonts w:ascii="Times New Roman" w:eastAsiaTheme="minorEastAsia" w:hAnsi="Times New Roman" w:cs="Times New Roman"/>
                <w:sz w:val="20"/>
                <w:szCs w:val="20"/>
              </w:rPr>
              <w:t>@</w:t>
            </w:r>
            <w:r w:rsidRPr="00A95C8B">
              <w:rPr>
                <w:rFonts w:ascii="Times New Roman" w:eastAsiaTheme="minorEastAsia" w:hAnsi="Times New Roman" w:cs="Times New Roman"/>
                <w:sz w:val="20"/>
                <w:szCs w:val="20"/>
              </w:rPr>
              <w:t>.</w:t>
            </w:r>
            <w:r w:rsidRPr="00A95C8B">
              <w:rPr>
                <w:rFonts w:ascii="Times New Roman" w:hAnsi="Times New Roman" w:cs="Times New Roman"/>
                <w:sz w:val="20"/>
                <w:szCs w:val="20"/>
              </w:rPr>
              <w:t xml:space="preserve"> Информация о направлении: Заключение № 6 о результатах аудиторского мероприятия </w:t>
            </w:r>
            <w:r w:rsidRPr="00A95C8B">
              <w:rPr>
                <w:rFonts w:ascii="Times New Roman" w:eastAsiaTheme="minorEastAsia" w:hAnsi="Times New Roman" w:cs="Times New Roman"/>
                <w:sz w:val="20"/>
                <w:szCs w:val="20"/>
              </w:rPr>
              <w:t>от 02.02.2022 (рег. № 24-36-20/15), направлено 02.02.2022 № 24-36-20/36-16.</w:t>
            </w:r>
            <w:r w:rsidRPr="00A95C8B">
              <w:rPr>
                <w:rFonts w:ascii="Times New Roman" w:hAnsi="Times New Roman" w:cs="Times New Roman"/>
                <w:sz w:val="20"/>
                <w:szCs w:val="20"/>
              </w:rPr>
              <w:t xml:space="preserve"> Выводы, отраженные в итоговом заключении</w:t>
            </w:r>
            <w:r w:rsidRPr="00A95C8B">
              <w:rPr>
                <w:rFonts w:ascii="Times New Roman" w:eastAsiaTheme="minorEastAsia" w:hAnsi="Times New Roman" w:cs="Times New Roman"/>
                <w:sz w:val="20"/>
                <w:szCs w:val="20"/>
              </w:rPr>
              <w:t>: 1. Совершаемые контрольные действия в отношении операций Управления Росреестра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в том числе с учетом анализа Заключения от 27 января 2022 года, подготовленного Управлением Росреестра, не выявлено. 3. Фактов, негативно влияющих на организацию и исполнение бюджетных процедур, не выявлено.</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0241D">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Межрегиональное управление № 58 Федерального медико-биологического агентства</w:t>
            </w:r>
          </w:p>
        </w:tc>
        <w:tc>
          <w:tcPr>
            <w:tcW w:w="2551" w:type="dxa"/>
            <w:shd w:val="clear" w:color="auto" w:fill="FDE9D9" w:themeFill="accent6" w:themeFillTint="33"/>
          </w:tcPr>
          <w:p w:rsidR="0010241D" w:rsidRPr="00A95C8B" w:rsidRDefault="0010241D" w:rsidP="001F049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упрощенная форма осуществления ВФА</w:t>
            </w:r>
          </w:p>
        </w:tc>
        <w:tc>
          <w:tcPr>
            <w:tcW w:w="10156" w:type="dxa"/>
            <w:gridSpan w:val="4"/>
          </w:tcPr>
          <w:p w:rsidR="0010241D" w:rsidRPr="00A95C8B" w:rsidRDefault="0010241D" w:rsidP="0010241D">
            <w:pPr>
              <w:ind w:left="-57" w:right="-57"/>
              <w:jc w:val="center"/>
              <w:rPr>
                <w:rFonts w:ascii="Times New Roman" w:eastAsiaTheme="minorEastAsia"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- 08.02.2022. </w:t>
            </w:r>
            <w:r w:rsidRPr="00A95C8B">
              <w:rPr>
                <w:rFonts w:ascii="Times New Roman" w:hAnsi="Times New Roman" w:cs="Times New Roman"/>
                <w:sz w:val="20"/>
                <w:szCs w:val="20"/>
              </w:rPr>
              <w:t>Получение заключения (информации) от СЦУ</w:t>
            </w:r>
            <w:r w:rsidRPr="00A95C8B">
              <w:rPr>
                <w:rFonts w:ascii="Times New Roman" w:eastAsiaTheme="minorEastAsia" w:hAnsi="Times New Roman" w:cs="Times New Roman"/>
                <w:sz w:val="20"/>
                <w:szCs w:val="20"/>
              </w:rPr>
              <w:t xml:space="preserve"> – </w:t>
            </w:r>
            <w:r w:rsidRPr="00A95C8B">
              <w:rPr>
                <w:rFonts w:ascii="Times New Roman" w:hAnsi="Times New Roman" w:cs="Times New Roman"/>
                <w:sz w:val="20"/>
                <w:szCs w:val="20"/>
              </w:rPr>
              <w:t xml:space="preserve">письмо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 xml:space="preserve">от 04.02.2022 № 4/02-78. Информация о направлении: Заключение № 14 о результатах аудиторского мероприятия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от 08.02.2022 (рег. № 24-36-20/31), направлено 08.02.2022 № 24-36-20/36-32.</w:t>
            </w:r>
            <w:r w:rsidRPr="00A95C8B">
              <w:rPr>
                <w:rFonts w:ascii="Times New Roman" w:hAnsi="Times New Roman" w:cs="Times New Roman"/>
                <w:sz w:val="20"/>
                <w:szCs w:val="20"/>
              </w:rPr>
              <w:t xml:space="preserve"> Выводы, отраженные в итоговом заключении</w:t>
            </w:r>
            <w:r w:rsidRPr="00A95C8B">
              <w:rPr>
                <w:rFonts w:ascii="Times New Roman" w:eastAsiaTheme="minorEastAsia" w:hAnsi="Times New Roman" w:cs="Times New Roman"/>
                <w:sz w:val="20"/>
                <w:szCs w:val="20"/>
              </w:rPr>
              <w:t xml:space="preserve">: 1. Совершаемые контрольные действия в отношении операций обеспечивали соблюдение положений, установленных требованиями нормативных правовых актов по выполнению бюджетных процедур. Внутренний финансовый контроль, осуществляемый Отделом централизованной бухгалтерии, признается надежным.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 xml:space="preserve">2. Несоответствия порядка ведения бюджетного учета единой методологии бюджетного учета, составления, представления и утверждения бюджетной отчетности не выявлены. В ходе выборочной проверки регистров бюджетного учета несоответствия записей во взаимосвязанных регистрах не выявлено. Фактов, негативно влияющих на достоверность бюджетной отчетности, не выявлено. 3. Фактов, негативно влияющих на организацию </w:t>
            </w:r>
            <w:r w:rsidR="00A95C8B" w:rsidRPr="00A95C8B">
              <w:rPr>
                <w:rFonts w:ascii="Times New Roman" w:eastAsiaTheme="minorEastAsia" w:hAnsi="Times New Roman" w:cs="Times New Roman"/>
                <w:sz w:val="20"/>
                <w:szCs w:val="20"/>
              </w:rPr>
              <w:br/>
            </w:r>
            <w:r w:rsidRPr="00A95C8B">
              <w:rPr>
                <w:rFonts w:ascii="Times New Roman" w:eastAsiaTheme="minorEastAsia" w:hAnsi="Times New Roman" w:cs="Times New Roman"/>
                <w:sz w:val="20"/>
                <w:szCs w:val="20"/>
              </w:rPr>
              <w:t>и исполнение бюджетных процедур, не выявлено.</w:t>
            </w:r>
          </w:p>
        </w:tc>
      </w:tr>
      <w:tr w:rsidR="00A95C8B" w:rsidRPr="00A95C8B" w:rsidTr="00A05FFD">
        <w:trPr>
          <w:cantSplit/>
          <w:jc w:val="center"/>
        </w:trPr>
        <w:tc>
          <w:tcPr>
            <w:tcW w:w="421" w:type="dxa"/>
          </w:tcPr>
          <w:p w:rsidR="0010241D" w:rsidRPr="00A95C8B" w:rsidRDefault="0010241D" w:rsidP="001F049B">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10241D" w:rsidRPr="00A95C8B" w:rsidRDefault="0010241D" w:rsidP="0010241D">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Управление Федерального казначейства по Архангельской области и Ненецкому автономному округу</w:t>
            </w:r>
          </w:p>
        </w:tc>
        <w:tc>
          <w:tcPr>
            <w:tcW w:w="2551" w:type="dxa"/>
            <w:shd w:val="clear" w:color="auto" w:fill="DAEEF3" w:themeFill="accent5" w:themeFillTint="33"/>
          </w:tcPr>
          <w:p w:rsidR="0010241D" w:rsidRPr="00A95C8B" w:rsidRDefault="00565A22" w:rsidP="00565A22">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структурное подразделение</w:t>
            </w:r>
          </w:p>
        </w:tc>
        <w:tc>
          <w:tcPr>
            <w:tcW w:w="10156" w:type="dxa"/>
            <w:gridSpan w:val="4"/>
          </w:tcPr>
          <w:p w:rsidR="00565A22" w:rsidRPr="00A95C8B" w:rsidRDefault="00565A22" w:rsidP="00A95C8B">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 xml:space="preserve">Плановая дата направления Заключения </w:t>
            </w:r>
            <w:r w:rsidRPr="00A95C8B">
              <w:rPr>
                <w:rFonts w:ascii="Times New Roman" w:eastAsiaTheme="minorEastAsia" w:hAnsi="Times New Roman" w:cs="Times New Roman"/>
                <w:sz w:val="20"/>
                <w:szCs w:val="20"/>
              </w:rPr>
              <w:t xml:space="preserve">- 03.02.2022. </w:t>
            </w:r>
            <w:r w:rsidRPr="00A95C8B">
              <w:rPr>
                <w:rFonts w:ascii="Times New Roman" w:hAnsi="Times New Roman" w:cs="Times New Roman"/>
                <w:sz w:val="20"/>
                <w:szCs w:val="20"/>
              </w:rPr>
              <w:t xml:space="preserve">Информация о направлении: Заключение № 11 о результатах аудиторского мероприятия </w:t>
            </w:r>
            <w:r w:rsidRPr="00A95C8B">
              <w:rPr>
                <w:rFonts w:ascii="Times New Roman" w:eastAsiaTheme="minorEastAsia" w:hAnsi="Times New Roman" w:cs="Times New Roman"/>
                <w:sz w:val="20"/>
                <w:szCs w:val="20"/>
              </w:rPr>
              <w:t>от 03.02.2022 (рег. № 24-36-20/26), направлено 03.02.2022 № 24-35-70/36-35.</w:t>
            </w:r>
            <w:r w:rsidRPr="00A95C8B">
              <w:rPr>
                <w:rFonts w:ascii="Times New Roman" w:hAnsi="Times New Roman" w:cs="Times New Roman"/>
                <w:sz w:val="20"/>
                <w:szCs w:val="20"/>
              </w:rPr>
              <w:t xml:space="preserve">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Выводы, отраженные в итоговом заключении</w:t>
            </w:r>
            <w:r w:rsidRPr="00A95C8B">
              <w:rPr>
                <w:rFonts w:ascii="Times New Roman" w:eastAsiaTheme="minorEastAsia" w:hAnsi="Times New Roman" w:cs="Times New Roman"/>
                <w:sz w:val="20"/>
                <w:szCs w:val="20"/>
              </w:rPr>
              <w:t>: 1.</w:t>
            </w:r>
            <w:r w:rsidRPr="00A95C8B">
              <w:rPr>
                <w:rFonts w:ascii="Times New Roman" w:hAnsi="Times New Roman" w:cs="Times New Roman"/>
                <w:sz w:val="20"/>
                <w:szCs w:val="20"/>
              </w:rPr>
              <w:t xml:space="preserve"> Обеспечена своевременность и полнота формирования финансовых и первичных учетных документов, а также своевременность передачи для регистрации в уполномоченный орган первичных учетных документов, которыми оформлены факты хозяйственной жизни. 2. Обеспечено соблюдение требований к проведению инвентаризации активов и обязательств. 3. Обеспечена полнота и нейтральность данных, необходимых для включения в пояснительную записку на 1 января 2022 г., существенные ошибки и искажения </w:t>
            </w:r>
            <w:r w:rsidR="00A95C8B" w:rsidRPr="00A95C8B">
              <w:rPr>
                <w:rFonts w:ascii="Times New Roman" w:hAnsi="Times New Roman" w:cs="Times New Roman"/>
                <w:sz w:val="20"/>
                <w:szCs w:val="20"/>
              </w:rPr>
              <w:br/>
            </w:r>
            <w:r w:rsidRPr="00A95C8B">
              <w:rPr>
                <w:rFonts w:ascii="Times New Roman" w:hAnsi="Times New Roman" w:cs="Times New Roman"/>
                <w:sz w:val="20"/>
                <w:szCs w:val="20"/>
              </w:rPr>
              <w:t>не выявлены. 4. Документы, необходимые для формирования бюджетной отчетности, соответствуют порядку ведения бюджетного учета единой методологии бюджетного учета, составлению, представлению и утверждению бюджетной отчетности. 5. Внутренний финансовый контроль в отношении бюджетных процедур учета и отчетности надёжен. 6. Функционирование системы управления внутренними рисками, утвержденной приказом Федерального казначейства от 16 декабря 2020 г. № 371, считать эффективным. 7. Риски искажения бюджетной отчетности отсутствуют.</w:t>
            </w:r>
          </w:p>
        </w:tc>
      </w:tr>
      <w:tr w:rsidR="00051099" w:rsidRPr="00A95C8B" w:rsidTr="00A05FFD">
        <w:trPr>
          <w:cantSplit/>
          <w:jc w:val="center"/>
        </w:trPr>
        <w:tc>
          <w:tcPr>
            <w:tcW w:w="421" w:type="dxa"/>
          </w:tcPr>
          <w:p w:rsidR="00051099" w:rsidRPr="00A95C8B" w:rsidRDefault="00051099" w:rsidP="00051099">
            <w:pPr>
              <w:pStyle w:val="a4"/>
              <w:numPr>
                <w:ilvl w:val="0"/>
                <w:numId w:val="2"/>
              </w:numPr>
              <w:tabs>
                <w:tab w:val="left" w:pos="205"/>
              </w:tabs>
              <w:ind w:left="-57" w:right="-57" w:firstLine="0"/>
              <w:jc w:val="center"/>
              <w:rPr>
                <w:rFonts w:ascii="Times New Roman" w:hAnsi="Times New Roman" w:cs="Times New Roman"/>
                <w:sz w:val="20"/>
                <w:szCs w:val="20"/>
              </w:rPr>
            </w:pPr>
          </w:p>
        </w:tc>
        <w:tc>
          <w:tcPr>
            <w:tcW w:w="2409" w:type="dxa"/>
          </w:tcPr>
          <w:p w:rsidR="00051099" w:rsidRPr="00A95C8B" w:rsidRDefault="00051099" w:rsidP="00051099">
            <w:pPr>
              <w:rPr>
                <w:rFonts w:ascii="Times New Roman" w:eastAsiaTheme="minorEastAsia" w:hAnsi="Times New Roman" w:cs="Times New Roman"/>
                <w:sz w:val="20"/>
                <w:szCs w:val="20"/>
                <w:lang w:eastAsia="ru-RU"/>
              </w:rPr>
            </w:pPr>
            <w:r w:rsidRPr="00A95C8B">
              <w:rPr>
                <w:rFonts w:ascii="Times New Roman" w:eastAsiaTheme="minorEastAsia" w:hAnsi="Times New Roman" w:cs="Times New Roman"/>
                <w:sz w:val="20"/>
                <w:szCs w:val="20"/>
                <w:lang w:eastAsia="ru-RU"/>
              </w:rPr>
              <w:t>Управление Федерального казначейства по Архангельской области и Ненецкому автономному округу</w:t>
            </w:r>
          </w:p>
        </w:tc>
        <w:tc>
          <w:tcPr>
            <w:tcW w:w="2551" w:type="dxa"/>
            <w:shd w:val="clear" w:color="auto" w:fill="DAEEF3" w:themeFill="accent5" w:themeFillTint="33"/>
          </w:tcPr>
          <w:p w:rsidR="00051099" w:rsidRPr="00A95C8B" w:rsidRDefault="00051099" w:rsidP="00051099">
            <w:pPr>
              <w:ind w:left="-57" w:right="-57"/>
              <w:jc w:val="center"/>
              <w:rPr>
                <w:rFonts w:ascii="Times New Roman" w:hAnsi="Times New Roman" w:cs="Times New Roman"/>
                <w:sz w:val="20"/>
                <w:szCs w:val="20"/>
              </w:rPr>
            </w:pPr>
            <w:r w:rsidRPr="00A95C8B">
              <w:rPr>
                <w:rFonts w:ascii="Times New Roman" w:hAnsi="Times New Roman" w:cs="Times New Roman"/>
                <w:sz w:val="20"/>
                <w:szCs w:val="20"/>
              </w:rPr>
              <w:t>структурное подразделение</w:t>
            </w:r>
          </w:p>
        </w:tc>
        <w:tc>
          <w:tcPr>
            <w:tcW w:w="10156" w:type="dxa"/>
            <w:gridSpan w:val="4"/>
          </w:tcPr>
          <w:p w:rsidR="00051099" w:rsidRPr="00A95C8B" w:rsidRDefault="00051099" w:rsidP="00CC077B">
            <w:pPr>
              <w:widowControl w:val="0"/>
              <w:ind w:firstLine="709"/>
              <w:jc w:val="both"/>
              <w:rPr>
                <w:rFonts w:ascii="Times New Roman" w:hAnsi="Times New Roman" w:cs="Times New Roman"/>
                <w:sz w:val="20"/>
                <w:szCs w:val="20"/>
              </w:rPr>
            </w:pPr>
            <w:r w:rsidRPr="00DE0D36">
              <w:rPr>
                <w:rFonts w:ascii="Times New Roman" w:hAnsi="Times New Roman" w:cs="Times New Roman"/>
                <w:sz w:val="20"/>
                <w:szCs w:val="20"/>
              </w:rPr>
              <w:t xml:space="preserve">Плановая дата направления Заключения </w:t>
            </w:r>
            <w:r w:rsidRPr="00DE0D36">
              <w:rPr>
                <w:rFonts w:ascii="Times New Roman" w:eastAsiaTheme="minorEastAsia" w:hAnsi="Times New Roman" w:cs="Times New Roman"/>
                <w:sz w:val="20"/>
                <w:szCs w:val="20"/>
              </w:rPr>
              <w:t xml:space="preserve">- </w:t>
            </w:r>
            <w:r w:rsidR="00DE0D36" w:rsidRPr="00DE0D36">
              <w:rPr>
                <w:rFonts w:ascii="Times New Roman" w:eastAsiaTheme="minorEastAsia" w:hAnsi="Times New Roman" w:cs="Times New Roman"/>
                <w:sz w:val="20"/>
                <w:szCs w:val="20"/>
              </w:rPr>
              <w:t>23.1</w:t>
            </w:r>
            <w:r w:rsidRPr="00DE0D36">
              <w:rPr>
                <w:rFonts w:ascii="Times New Roman" w:eastAsiaTheme="minorEastAsia" w:hAnsi="Times New Roman" w:cs="Times New Roman"/>
                <w:sz w:val="20"/>
                <w:szCs w:val="20"/>
              </w:rPr>
              <w:t xml:space="preserve">2.2022. </w:t>
            </w:r>
            <w:r w:rsidRPr="00DE0D36">
              <w:rPr>
                <w:rFonts w:ascii="Times New Roman" w:hAnsi="Times New Roman" w:cs="Times New Roman"/>
                <w:sz w:val="20"/>
                <w:szCs w:val="20"/>
              </w:rPr>
              <w:t xml:space="preserve">Информация о направлении: Заключение № 17 о результатах аудиторского мероприятия </w:t>
            </w:r>
            <w:r w:rsidRPr="00DE0D36">
              <w:rPr>
                <w:rFonts w:ascii="Times New Roman" w:eastAsiaTheme="minorEastAsia" w:hAnsi="Times New Roman" w:cs="Times New Roman"/>
                <w:sz w:val="20"/>
                <w:szCs w:val="20"/>
              </w:rPr>
              <w:t xml:space="preserve">от 23.12.2022 (рег. № </w:t>
            </w:r>
            <w:r w:rsidRPr="00DE0D36">
              <w:rPr>
                <w:rFonts w:ascii="Times New Roman" w:hAnsi="Times New Roman" w:cs="Times New Roman"/>
                <w:sz w:val="20"/>
                <w:szCs w:val="20"/>
              </w:rPr>
              <w:t>24-36-20/</w:t>
            </w:r>
            <w:r w:rsidRPr="00630E04">
              <w:rPr>
                <w:rFonts w:ascii="Times New Roman" w:hAnsi="Times New Roman" w:cs="Times New Roman"/>
                <w:sz w:val="20"/>
                <w:szCs w:val="20"/>
              </w:rPr>
              <w:t>38</w:t>
            </w:r>
            <w:r w:rsidR="00630E04" w:rsidRPr="00630E04">
              <w:rPr>
                <w:rFonts w:ascii="Times New Roman" w:eastAsiaTheme="minorEastAsia" w:hAnsi="Times New Roman" w:cs="Times New Roman"/>
                <w:sz w:val="20"/>
                <w:szCs w:val="20"/>
              </w:rPr>
              <w:t>)</w:t>
            </w:r>
            <w:r w:rsidRPr="00630E04">
              <w:rPr>
                <w:rFonts w:ascii="Times New Roman" w:eastAsiaTheme="minorEastAsia" w:hAnsi="Times New Roman" w:cs="Times New Roman"/>
                <w:sz w:val="20"/>
                <w:szCs w:val="20"/>
              </w:rPr>
              <w:t>.</w:t>
            </w:r>
            <w:r w:rsidRPr="00630E04">
              <w:rPr>
                <w:rFonts w:ascii="Times New Roman" w:hAnsi="Times New Roman" w:cs="Times New Roman"/>
                <w:sz w:val="20"/>
                <w:szCs w:val="20"/>
              </w:rPr>
              <w:t xml:space="preserve"> Выводы,</w:t>
            </w:r>
            <w:r w:rsidRPr="00DE0D36">
              <w:rPr>
                <w:rFonts w:ascii="Times New Roman" w:hAnsi="Times New Roman" w:cs="Times New Roman"/>
                <w:sz w:val="20"/>
                <w:szCs w:val="20"/>
              </w:rPr>
              <w:t xml:space="preserve"> отраженные в итоговом заключении</w:t>
            </w:r>
            <w:r w:rsidRPr="00DE0D36">
              <w:rPr>
                <w:rFonts w:ascii="Times New Roman" w:eastAsiaTheme="minorEastAsia" w:hAnsi="Times New Roman" w:cs="Times New Roman"/>
                <w:sz w:val="20"/>
                <w:szCs w:val="20"/>
              </w:rPr>
              <w:t xml:space="preserve">: </w:t>
            </w:r>
            <w:r w:rsidR="00DE0D36" w:rsidRPr="00DE0D36">
              <w:rPr>
                <w:rFonts w:ascii="Times New Roman" w:hAnsi="Times New Roman" w:cs="Times New Roman"/>
                <w:sz w:val="20"/>
                <w:szCs w:val="20"/>
              </w:rPr>
              <w:t>1. Внутренний финансовый контроль в отделе доходов и отделе расходов осуществлялся с достаточной степенью надежности. 2. Деятельность отдела доходов и отдела расходов в изучаемом периоде по соблюдению установленных требований к и</w:t>
            </w:r>
            <w:bookmarkStart w:id="0" w:name="_GoBack"/>
            <w:bookmarkEnd w:id="0"/>
            <w:r w:rsidR="00DE0D36" w:rsidRPr="00DE0D36">
              <w:rPr>
                <w:rFonts w:ascii="Times New Roman" w:hAnsi="Times New Roman" w:cs="Times New Roman"/>
                <w:sz w:val="20"/>
                <w:szCs w:val="20"/>
              </w:rPr>
              <w:t>сполнению бюджетных полномочий</w:t>
            </w:r>
            <w:r w:rsidR="00630E04">
              <w:rPr>
                <w:rFonts w:ascii="Times New Roman" w:hAnsi="Times New Roman" w:cs="Times New Roman"/>
                <w:sz w:val="20"/>
                <w:szCs w:val="20"/>
              </w:rPr>
              <w:t xml:space="preserve">, </w:t>
            </w:r>
            <w:r w:rsidR="00DE0D36" w:rsidRPr="00DE0D36">
              <w:rPr>
                <w:rFonts w:ascii="Times New Roman" w:hAnsi="Times New Roman" w:cs="Times New Roman"/>
                <w:sz w:val="20"/>
                <w:szCs w:val="20"/>
              </w:rPr>
              <w:t>в целом, осуществлялась качественно, в соответствии с требованиями законодательных и нормативных правовых актов, иных документов, регулирующих бюджетные правоотношения. 3. Система управления внутренними рисками, в целом, функционировала эффективно.</w:t>
            </w:r>
          </w:p>
        </w:tc>
      </w:tr>
    </w:tbl>
    <w:p w:rsidR="00C811EE" w:rsidRDefault="00C811EE" w:rsidP="0081450E">
      <w:pPr>
        <w:spacing w:after="0" w:line="240" w:lineRule="auto"/>
        <w:rPr>
          <w:rFonts w:ascii="Times New Roman" w:hAnsi="Times New Roman" w:cs="Times New Roman"/>
          <w:sz w:val="20"/>
          <w:szCs w:val="20"/>
        </w:rPr>
      </w:pPr>
    </w:p>
    <w:sectPr w:rsidR="00C811EE" w:rsidSect="00A05FFD">
      <w:headerReference w:type="default" r:id="rId7"/>
      <w:pgSz w:w="16838" w:h="11906" w:orient="landscape"/>
      <w:pgMar w:top="1418" w:right="1134" w:bottom="851"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FFD" w:rsidRDefault="00A05FFD" w:rsidP="00A05FFD">
      <w:pPr>
        <w:spacing w:after="0" w:line="240" w:lineRule="auto"/>
      </w:pPr>
      <w:r>
        <w:separator/>
      </w:r>
    </w:p>
  </w:endnote>
  <w:endnote w:type="continuationSeparator" w:id="0">
    <w:p w:rsidR="00A05FFD" w:rsidRDefault="00A05FFD" w:rsidP="00A05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FFD" w:rsidRDefault="00A05FFD" w:rsidP="00A05FFD">
      <w:pPr>
        <w:spacing w:after="0" w:line="240" w:lineRule="auto"/>
      </w:pPr>
      <w:r>
        <w:separator/>
      </w:r>
    </w:p>
  </w:footnote>
  <w:footnote w:type="continuationSeparator" w:id="0">
    <w:p w:rsidR="00A05FFD" w:rsidRDefault="00A05FFD" w:rsidP="00A05F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056811"/>
      <w:docPartObj>
        <w:docPartGallery w:val="Page Numbers (Top of Page)"/>
        <w:docPartUnique/>
      </w:docPartObj>
    </w:sdtPr>
    <w:sdtEndPr>
      <w:rPr>
        <w:rFonts w:ascii="Times New Roman" w:hAnsi="Times New Roman" w:cs="Times New Roman"/>
        <w:sz w:val="24"/>
        <w:szCs w:val="24"/>
      </w:rPr>
    </w:sdtEndPr>
    <w:sdtContent>
      <w:p w:rsidR="00A05FFD" w:rsidRPr="00A05FFD" w:rsidRDefault="00A05FFD" w:rsidP="00A05FFD">
        <w:pPr>
          <w:pStyle w:val="a5"/>
          <w:jc w:val="center"/>
          <w:rPr>
            <w:rFonts w:ascii="Times New Roman" w:hAnsi="Times New Roman" w:cs="Times New Roman"/>
            <w:sz w:val="24"/>
            <w:szCs w:val="24"/>
          </w:rPr>
        </w:pPr>
        <w:r w:rsidRPr="00A05FFD">
          <w:rPr>
            <w:rFonts w:ascii="Times New Roman" w:hAnsi="Times New Roman" w:cs="Times New Roman"/>
            <w:sz w:val="24"/>
            <w:szCs w:val="24"/>
          </w:rPr>
          <w:fldChar w:fldCharType="begin"/>
        </w:r>
        <w:r w:rsidRPr="00A05FFD">
          <w:rPr>
            <w:rFonts w:ascii="Times New Roman" w:hAnsi="Times New Roman" w:cs="Times New Roman"/>
            <w:sz w:val="24"/>
            <w:szCs w:val="24"/>
          </w:rPr>
          <w:instrText>PAGE   \* MERGEFORMAT</w:instrText>
        </w:r>
        <w:r w:rsidRPr="00A05FFD">
          <w:rPr>
            <w:rFonts w:ascii="Times New Roman" w:hAnsi="Times New Roman" w:cs="Times New Roman"/>
            <w:sz w:val="24"/>
            <w:szCs w:val="24"/>
          </w:rPr>
          <w:fldChar w:fldCharType="separate"/>
        </w:r>
        <w:r w:rsidR="00CC077B">
          <w:rPr>
            <w:rFonts w:ascii="Times New Roman" w:hAnsi="Times New Roman" w:cs="Times New Roman"/>
            <w:noProof/>
            <w:sz w:val="24"/>
            <w:szCs w:val="24"/>
          </w:rPr>
          <w:t>4</w:t>
        </w:r>
        <w:r w:rsidRPr="00A05FFD">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70F5B"/>
    <w:multiLevelType w:val="hybridMultilevel"/>
    <w:tmpl w:val="06565F88"/>
    <w:lvl w:ilvl="0" w:tplc="6CEC10F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C72104"/>
    <w:multiLevelType w:val="hybridMultilevel"/>
    <w:tmpl w:val="AF54B79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345"/>
    <w:rsid w:val="0000251F"/>
    <w:rsid w:val="00010F1A"/>
    <w:rsid w:val="00051099"/>
    <w:rsid w:val="000D1DB8"/>
    <w:rsid w:val="000E3EF1"/>
    <w:rsid w:val="0010241D"/>
    <w:rsid w:val="00113F54"/>
    <w:rsid w:val="0011568F"/>
    <w:rsid w:val="00120BDC"/>
    <w:rsid w:val="00193F0D"/>
    <w:rsid w:val="001F049B"/>
    <w:rsid w:val="001F4EAF"/>
    <w:rsid w:val="002024B3"/>
    <w:rsid w:val="0021170E"/>
    <w:rsid w:val="00220889"/>
    <w:rsid w:val="002634DF"/>
    <w:rsid w:val="0026548E"/>
    <w:rsid w:val="00270ADC"/>
    <w:rsid w:val="00276B97"/>
    <w:rsid w:val="002F4301"/>
    <w:rsid w:val="003175E2"/>
    <w:rsid w:val="00395C89"/>
    <w:rsid w:val="003A06BD"/>
    <w:rsid w:val="003C2CC0"/>
    <w:rsid w:val="003C642D"/>
    <w:rsid w:val="003D2856"/>
    <w:rsid w:val="003F1550"/>
    <w:rsid w:val="00431F81"/>
    <w:rsid w:val="00461345"/>
    <w:rsid w:val="00475F09"/>
    <w:rsid w:val="005040E4"/>
    <w:rsid w:val="00504D9F"/>
    <w:rsid w:val="005529BB"/>
    <w:rsid w:val="005605B9"/>
    <w:rsid w:val="00565A22"/>
    <w:rsid w:val="0058008B"/>
    <w:rsid w:val="00583D85"/>
    <w:rsid w:val="00585AF5"/>
    <w:rsid w:val="00586753"/>
    <w:rsid w:val="005A2B91"/>
    <w:rsid w:val="005E4A94"/>
    <w:rsid w:val="00615443"/>
    <w:rsid w:val="00616953"/>
    <w:rsid w:val="00616E84"/>
    <w:rsid w:val="006230A3"/>
    <w:rsid w:val="00630E04"/>
    <w:rsid w:val="00694F07"/>
    <w:rsid w:val="00694F6D"/>
    <w:rsid w:val="006950D3"/>
    <w:rsid w:val="006C315D"/>
    <w:rsid w:val="00733601"/>
    <w:rsid w:val="00741A0C"/>
    <w:rsid w:val="00761820"/>
    <w:rsid w:val="00766C05"/>
    <w:rsid w:val="00771B1A"/>
    <w:rsid w:val="0077592D"/>
    <w:rsid w:val="007761E5"/>
    <w:rsid w:val="007802AD"/>
    <w:rsid w:val="00783367"/>
    <w:rsid w:val="0081450E"/>
    <w:rsid w:val="008174E0"/>
    <w:rsid w:val="00861E29"/>
    <w:rsid w:val="008732CE"/>
    <w:rsid w:val="00892E66"/>
    <w:rsid w:val="008945C4"/>
    <w:rsid w:val="008D3539"/>
    <w:rsid w:val="008D714E"/>
    <w:rsid w:val="008F42BE"/>
    <w:rsid w:val="00906FC0"/>
    <w:rsid w:val="0092672A"/>
    <w:rsid w:val="00941B02"/>
    <w:rsid w:val="00956ADE"/>
    <w:rsid w:val="00983D49"/>
    <w:rsid w:val="009D0418"/>
    <w:rsid w:val="009E7EBC"/>
    <w:rsid w:val="009F4CE4"/>
    <w:rsid w:val="00A05FFD"/>
    <w:rsid w:val="00A2459E"/>
    <w:rsid w:val="00A33118"/>
    <w:rsid w:val="00A44546"/>
    <w:rsid w:val="00A8202B"/>
    <w:rsid w:val="00A87A47"/>
    <w:rsid w:val="00A92970"/>
    <w:rsid w:val="00A95C8B"/>
    <w:rsid w:val="00AB355A"/>
    <w:rsid w:val="00AB7C9B"/>
    <w:rsid w:val="00AD4222"/>
    <w:rsid w:val="00AE3648"/>
    <w:rsid w:val="00B27BE1"/>
    <w:rsid w:val="00B37D8E"/>
    <w:rsid w:val="00B6520B"/>
    <w:rsid w:val="00BF1A84"/>
    <w:rsid w:val="00C168AA"/>
    <w:rsid w:val="00C2388E"/>
    <w:rsid w:val="00C26CCB"/>
    <w:rsid w:val="00C51B32"/>
    <w:rsid w:val="00C727B4"/>
    <w:rsid w:val="00C77435"/>
    <w:rsid w:val="00C811EE"/>
    <w:rsid w:val="00C8183D"/>
    <w:rsid w:val="00C932C6"/>
    <w:rsid w:val="00CB4C75"/>
    <w:rsid w:val="00CB567B"/>
    <w:rsid w:val="00CC077B"/>
    <w:rsid w:val="00CD2D83"/>
    <w:rsid w:val="00CE715A"/>
    <w:rsid w:val="00CF3067"/>
    <w:rsid w:val="00D30D66"/>
    <w:rsid w:val="00D32E14"/>
    <w:rsid w:val="00D60BD4"/>
    <w:rsid w:val="00D67BE4"/>
    <w:rsid w:val="00D8468C"/>
    <w:rsid w:val="00D84CD1"/>
    <w:rsid w:val="00DE0D36"/>
    <w:rsid w:val="00DE70BB"/>
    <w:rsid w:val="00DE7563"/>
    <w:rsid w:val="00DF087C"/>
    <w:rsid w:val="00E10EF7"/>
    <w:rsid w:val="00E14F19"/>
    <w:rsid w:val="00E228C4"/>
    <w:rsid w:val="00E317BD"/>
    <w:rsid w:val="00E54B94"/>
    <w:rsid w:val="00E555C5"/>
    <w:rsid w:val="00E627C1"/>
    <w:rsid w:val="00E65E1B"/>
    <w:rsid w:val="00E92582"/>
    <w:rsid w:val="00EE686D"/>
    <w:rsid w:val="00F4541C"/>
    <w:rsid w:val="00F56BB0"/>
    <w:rsid w:val="00F70088"/>
    <w:rsid w:val="00F70C23"/>
    <w:rsid w:val="00F76398"/>
    <w:rsid w:val="00F85C91"/>
    <w:rsid w:val="00F9354B"/>
    <w:rsid w:val="00FB05DD"/>
    <w:rsid w:val="00FC66A2"/>
    <w:rsid w:val="00FE2342"/>
    <w:rsid w:val="00FE69E4"/>
    <w:rsid w:val="00FF2DC4"/>
    <w:rsid w:val="00FF5F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03F778C-FA9D-490F-9EA1-02DFD12BD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3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230A3"/>
    <w:pPr>
      <w:ind w:left="720"/>
      <w:contextualSpacing/>
    </w:pPr>
  </w:style>
  <w:style w:type="paragraph" w:styleId="a5">
    <w:name w:val="header"/>
    <w:basedOn w:val="a"/>
    <w:link w:val="a6"/>
    <w:uiPriority w:val="99"/>
    <w:unhideWhenUsed/>
    <w:rsid w:val="00A05FF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05FFD"/>
  </w:style>
  <w:style w:type="paragraph" w:styleId="a7">
    <w:name w:val="footer"/>
    <w:basedOn w:val="a"/>
    <w:link w:val="a8"/>
    <w:uiPriority w:val="99"/>
    <w:unhideWhenUsed/>
    <w:rsid w:val="00A05FF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05F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3531</Words>
  <Characters>20133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Пронина Анастасия Владимировна</dc:creator>
  <cp:keywords/>
  <dc:description/>
  <cp:lastModifiedBy>Преминин Иван Александрович</cp:lastModifiedBy>
  <cp:revision>8</cp:revision>
  <dcterms:created xsi:type="dcterms:W3CDTF">2022-04-12T09:26:00Z</dcterms:created>
  <dcterms:modified xsi:type="dcterms:W3CDTF">2023-01-17T15:42:00Z</dcterms:modified>
</cp:coreProperties>
</file>